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71E27" w14:textId="475EF2A3" w:rsidR="00827B28" w:rsidRPr="00827B28" w:rsidRDefault="00827B28" w:rsidP="00687933">
      <w:pPr>
        <w:tabs>
          <w:tab w:val="right" w:pos="9072"/>
        </w:tabs>
        <w:suppressAutoHyphens/>
        <w:autoSpaceDN w:val="0"/>
        <w:spacing w:line="251" w:lineRule="auto"/>
        <w:textAlignment w:val="baseline"/>
        <w:rPr>
          <w:rFonts w:ascii="Calibri" w:eastAsia="Calibri" w:hAnsi="Calibri" w:cs="Times New Roman"/>
          <w:b/>
          <w:bCs/>
          <w:sz w:val="18"/>
          <w:szCs w:val="18"/>
        </w:rPr>
      </w:pPr>
      <w:r>
        <w:rPr>
          <w:rFonts w:ascii="Calibri" w:eastAsia="Calibri" w:hAnsi="Calibri" w:cs="Times New Roman"/>
          <w:b/>
          <w:bCs/>
          <w:sz w:val="18"/>
          <w:szCs w:val="18"/>
        </w:rPr>
        <w:t>7.3.2022</w:t>
      </w:r>
    </w:p>
    <w:p w14:paraId="3D676686" w14:textId="207C15A5" w:rsidR="00F632E9" w:rsidRPr="00827B28" w:rsidRDefault="00F632E9" w:rsidP="00687933">
      <w:pPr>
        <w:tabs>
          <w:tab w:val="right" w:pos="9072"/>
        </w:tabs>
        <w:suppressAutoHyphens/>
        <w:autoSpaceDN w:val="0"/>
        <w:spacing w:line="251" w:lineRule="auto"/>
        <w:textAlignment w:val="baseline"/>
        <w:rPr>
          <w:rFonts w:ascii="Calibri" w:eastAsia="Calibri" w:hAnsi="Calibri" w:cs="Times New Roman"/>
          <w:b/>
          <w:bCs/>
          <w:sz w:val="52"/>
          <w:szCs w:val="52"/>
        </w:rPr>
      </w:pPr>
      <w:r w:rsidRPr="00827B28">
        <w:rPr>
          <w:rFonts w:ascii="Calibri" w:eastAsia="Calibri" w:hAnsi="Calibri" w:cs="Times New Roman"/>
          <w:b/>
          <w:bCs/>
          <w:sz w:val="52"/>
          <w:szCs w:val="52"/>
        </w:rPr>
        <w:t>Partnerskapsavtale spesiell del 2022-2023</w:t>
      </w:r>
      <w:r w:rsidR="00687933" w:rsidRPr="00827B28">
        <w:rPr>
          <w:rFonts w:ascii="Calibri" w:eastAsia="Calibri" w:hAnsi="Calibri" w:cs="Times New Roman"/>
          <w:b/>
          <w:bCs/>
          <w:sz w:val="52"/>
          <w:szCs w:val="52"/>
        </w:rPr>
        <w:tab/>
      </w:r>
    </w:p>
    <w:p w14:paraId="42D4F061" w14:textId="45CCB0F0" w:rsidR="00F632E9" w:rsidRPr="00DA602B" w:rsidRDefault="00F632E9" w:rsidP="00F632E9">
      <w:pPr>
        <w:suppressAutoHyphens/>
        <w:autoSpaceDN w:val="0"/>
        <w:spacing w:line="251" w:lineRule="auto"/>
        <w:textAlignment w:val="baseline"/>
        <w:rPr>
          <w:rFonts w:ascii="Calibri" w:eastAsia="Calibri" w:hAnsi="Calibri" w:cs="Times New Roman"/>
        </w:rPr>
      </w:pPr>
      <w:r w:rsidRPr="00DA602B">
        <w:rPr>
          <w:rFonts w:ascii="Calibri" w:eastAsia="Calibri" w:hAnsi="Calibri" w:cs="Times New Roman"/>
        </w:rPr>
        <w:t>Partnerskapsavtalen består av to deler, en generell og en spesiell del, som må sees i sammenheng.</w:t>
      </w:r>
    </w:p>
    <w:p w14:paraId="1441DC89" w14:textId="187C0C7D" w:rsidR="000A08FE" w:rsidRPr="00DA602B" w:rsidRDefault="00F632E9" w:rsidP="00F632E9">
      <w:pPr>
        <w:suppressAutoHyphens/>
        <w:autoSpaceDN w:val="0"/>
        <w:spacing w:line="251" w:lineRule="auto"/>
        <w:textAlignment w:val="baseline"/>
        <w:rPr>
          <w:rFonts w:ascii="Calibri" w:eastAsia="Calibri" w:hAnsi="Calibri" w:cs="Times New Roman"/>
          <w:i/>
          <w:iCs/>
        </w:rPr>
      </w:pPr>
      <w:r w:rsidRPr="00DA602B">
        <w:rPr>
          <w:rFonts w:ascii="Calibri" w:eastAsia="Calibri" w:hAnsi="Calibri" w:cs="Times New Roman"/>
        </w:rPr>
        <w:t>Avtalen er uttrykk for en felles ambisjon om samarbeid</w:t>
      </w:r>
      <w:r w:rsidR="00CA11D0" w:rsidRPr="00DA602B">
        <w:rPr>
          <w:rFonts w:ascii="Calibri" w:eastAsia="Calibri" w:hAnsi="Calibri" w:cs="Times New Roman"/>
        </w:rPr>
        <w:t>,</w:t>
      </w:r>
      <w:r w:rsidR="00D9321D" w:rsidRPr="00DA602B">
        <w:rPr>
          <w:rFonts w:ascii="Calibri" w:eastAsia="Calibri" w:hAnsi="Calibri" w:cs="Times New Roman"/>
        </w:rPr>
        <w:t xml:space="preserve"> </w:t>
      </w:r>
      <w:r w:rsidRPr="00DA602B">
        <w:rPr>
          <w:rFonts w:ascii="Calibri" w:eastAsia="Calibri" w:hAnsi="Calibri" w:cs="Times New Roman"/>
        </w:rPr>
        <w:t>og ønsket retning for samarbeidet mellom Indre Østfold regionråd og Viken fylkeskommune</w:t>
      </w:r>
      <w:r w:rsidR="00FC5931">
        <w:rPr>
          <w:rFonts w:ascii="Calibri" w:eastAsia="Calibri" w:hAnsi="Calibri" w:cs="Times New Roman"/>
        </w:rPr>
        <w:t>,</w:t>
      </w:r>
      <w:r w:rsidR="00FC5931" w:rsidRPr="00FC5931">
        <w:rPr>
          <w:rFonts w:ascii="Calibri" w:eastAsia="Calibri" w:hAnsi="Calibri" w:cs="Times New Roman"/>
        </w:rPr>
        <w:t xml:space="preserve"> </w:t>
      </w:r>
      <w:r w:rsidR="00FC5931" w:rsidRPr="00F632E9">
        <w:rPr>
          <w:rFonts w:ascii="Calibri" w:eastAsia="Calibri" w:hAnsi="Calibri" w:cs="Times New Roman"/>
        </w:rPr>
        <w:t>heretter beskrevet som IØR og Viken</w:t>
      </w:r>
      <w:r w:rsidR="00FC5931">
        <w:rPr>
          <w:rFonts w:ascii="Calibri" w:eastAsia="Calibri" w:hAnsi="Calibri" w:cs="Times New Roman"/>
        </w:rPr>
        <w:t xml:space="preserve">. </w:t>
      </w:r>
      <w:r w:rsidRPr="00DA602B">
        <w:rPr>
          <w:rFonts w:ascii="Calibri" w:eastAsia="Calibri" w:hAnsi="Calibri" w:cs="Times New Roman"/>
        </w:rPr>
        <w:t xml:space="preserve"> Formålet med avtalens spesielle del er å redegjøre nærmere </w:t>
      </w:r>
      <w:r w:rsidR="00336BC5" w:rsidRPr="00DA602B">
        <w:rPr>
          <w:rFonts w:ascii="Calibri" w:eastAsia="Calibri" w:hAnsi="Calibri" w:cs="Times New Roman"/>
        </w:rPr>
        <w:t>for</w:t>
      </w:r>
      <w:r w:rsidR="00D60E9F" w:rsidRPr="00DA602B">
        <w:rPr>
          <w:rFonts w:ascii="Calibri" w:eastAsia="Calibri" w:hAnsi="Calibri" w:cs="Times New Roman"/>
        </w:rPr>
        <w:t xml:space="preserve"> </w:t>
      </w:r>
      <w:r w:rsidRPr="00DA602B">
        <w:rPr>
          <w:rFonts w:ascii="Calibri" w:eastAsia="Calibri" w:hAnsi="Calibri" w:cs="Times New Roman"/>
        </w:rPr>
        <w:t>samarbeidsområder og arbeidsformer</w:t>
      </w:r>
      <w:r w:rsidR="00E33B29" w:rsidRPr="00DA602B">
        <w:rPr>
          <w:rFonts w:ascii="Calibri" w:eastAsia="Calibri" w:hAnsi="Calibri" w:cs="Times New Roman"/>
        </w:rPr>
        <w:t xml:space="preserve"> som er </w:t>
      </w:r>
      <w:r w:rsidR="001A6093" w:rsidRPr="00DA602B">
        <w:rPr>
          <w:rFonts w:ascii="Calibri" w:eastAsia="Calibri" w:hAnsi="Calibri" w:cs="Times New Roman"/>
        </w:rPr>
        <w:t>tilpasset</w:t>
      </w:r>
      <w:r w:rsidR="001A5E8E" w:rsidRPr="00DA602B">
        <w:rPr>
          <w:rFonts w:ascii="Calibri" w:eastAsia="Calibri" w:hAnsi="Calibri" w:cs="Times New Roman"/>
        </w:rPr>
        <w:t xml:space="preserve"> denne </w:t>
      </w:r>
      <w:r w:rsidR="00CF2D6D" w:rsidRPr="00DA602B">
        <w:rPr>
          <w:rFonts w:ascii="Calibri" w:eastAsia="Calibri" w:hAnsi="Calibri" w:cs="Times New Roman"/>
        </w:rPr>
        <w:t>kommune</w:t>
      </w:r>
      <w:r w:rsidR="001A5E8E" w:rsidRPr="00DA602B">
        <w:rPr>
          <w:rFonts w:ascii="Calibri" w:eastAsia="Calibri" w:hAnsi="Calibri" w:cs="Times New Roman"/>
        </w:rPr>
        <w:t>regionen.</w:t>
      </w:r>
      <w:r w:rsidR="00880AAC" w:rsidRPr="00DA602B">
        <w:rPr>
          <w:rFonts w:ascii="Calibri" w:eastAsia="Calibri" w:hAnsi="Calibri" w:cs="Times New Roman"/>
        </w:rPr>
        <w:t xml:space="preserve"> </w:t>
      </w:r>
    </w:p>
    <w:p w14:paraId="412D4A61" w14:textId="3D9A6DDC" w:rsidR="00044C39" w:rsidRPr="00F632E9" w:rsidRDefault="000A08FE" w:rsidP="00044C39">
      <w:pPr>
        <w:suppressAutoHyphens/>
        <w:autoSpaceDN w:val="0"/>
        <w:spacing w:line="251" w:lineRule="auto"/>
        <w:textAlignment w:val="baseline"/>
        <w:rPr>
          <w:rFonts w:ascii="Calibri" w:eastAsia="Calibri" w:hAnsi="Calibri" w:cs="Times New Roman"/>
        </w:rPr>
      </w:pPr>
      <w:r>
        <w:rPr>
          <w:rFonts w:ascii="Calibri" w:eastAsia="Calibri" w:hAnsi="Calibri" w:cs="Times New Roman"/>
          <w:b/>
          <w:bCs/>
        </w:rPr>
        <w:t>Samarbeid mellom likeverdige parter</w:t>
      </w:r>
    </w:p>
    <w:p w14:paraId="0B8A186E" w14:textId="13AAE1DE" w:rsidR="000C6A4E" w:rsidRPr="00DA602B" w:rsidRDefault="65E27D5D" w:rsidP="00044C39">
      <w:pPr>
        <w:suppressAutoHyphens/>
        <w:autoSpaceDN w:val="0"/>
        <w:spacing w:line="251" w:lineRule="auto"/>
        <w:textAlignment w:val="baseline"/>
        <w:rPr>
          <w:rFonts w:ascii="Calibri" w:eastAsia="Calibri Light" w:hAnsi="Calibri" w:cs="Calibri"/>
        </w:rPr>
      </w:pPr>
      <w:r w:rsidRPr="00DA602B">
        <w:rPr>
          <w:rFonts w:ascii="Calibri" w:eastAsia="Calibri Light" w:hAnsi="Calibri" w:cs="Calibri"/>
        </w:rPr>
        <w:t>Partnerskapsavtalen</w:t>
      </w:r>
      <w:r w:rsidR="00CC3EDC" w:rsidRPr="00DA602B">
        <w:rPr>
          <w:rFonts w:ascii="Calibri" w:eastAsia="Calibri Light" w:hAnsi="Calibri" w:cs="Calibri"/>
        </w:rPr>
        <w:t xml:space="preserve"> </w:t>
      </w:r>
      <w:r w:rsidRPr="00DA602B">
        <w:rPr>
          <w:rFonts w:ascii="Calibri" w:eastAsia="Calibri Light" w:hAnsi="Calibri" w:cs="Calibri"/>
        </w:rPr>
        <w:t xml:space="preserve">bygger på forutsetningen om </w:t>
      </w:r>
      <w:r w:rsidR="004329D5" w:rsidRPr="00DA602B">
        <w:rPr>
          <w:rFonts w:ascii="Calibri" w:eastAsia="Calibri Light" w:hAnsi="Calibri" w:cs="Calibri"/>
        </w:rPr>
        <w:t>at partene er likeverdige</w:t>
      </w:r>
      <w:r w:rsidRPr="00DA602B">
        <w:rPr>
          <w:rFonts w:ascii="Calibri" w:eastAsia="Calibri Light" w:hAnsi="Calibri" w:cs="Calibri"/>
        </w:rPr>
        <w:t>. Bærekraft</w:t>
      </w:r>
      <w:r w:rsidR="00A67282">
        <w:rPr>
          <w:rFonts w:ascii="Calibri" w:eastAsia="Calibri Light" w:hAnsi="Calibri" w:cs="Calibri"/>
        </w:rPr>
        <w:t>s</w:t>
      </w:r>
      <w:r w:rsidRPr="00DA602B">
        <w:rPr>
          <w:rFonts w:ascii="Calibri" w:eastAsia="Calibri Light" w:hAnsi="Calibri" w:cs="Calibri"/>
        </w:rPr>
        <w:t>målene</w:t>
      </w:r>
      <w:r w:rsidR="00836003" w:rsidRPr="00DA602B">
        <w:rPr>
          <w:rFonts w:ascii="Calibri" w:eastAsia="Calibri Light" w:hAnsi="Calibri" w:cs="Calibri"/>
        </w:rPr>
        <w:t xml:space="preserve">, </w:t>
      </w:r>
      <w:r w:rsidRPr="00DA602B">
        <w:rPr>
          <w:rFonts w:ascii="Calibri" w:eastAsia="Calibri Light" w:hAnsi="Calibri" w:cs="Calibri"/>
        </w:rPr>
        <w:t>nasjonale føringer</w:t>
      </w:r>
      <w:r w:rsidR="00836003" w:rsidRPr="00DA602B">
        <w:rPr>
          <w:rFonts w:ascii="Calibri" w:eastAsia="Calibri Light" w:hAnsi="Calibri" w:cs="Calibri"/>
        </w:rPr>
        <w:t xml:space="preserve"> og </w:t>
      </w:r>
      <w:r w:rsidRPr="00DA602B">
        <w:rPr>
          <w:rFonts w:ascii="Calibri" w:eastAsia="Calibri Light" w:hAnsi="Calibri" w:cs="Calibri"/>
        </w:rPr>
        <w:t>regionale planer</w:t>
      </w:r>
      <w:r w:rsidR="00FB46E3">
        <w:rPr>
          <w:rFonts w:ascii="Calibri" w:eastAsia="Calibri Light" w:hAnsi="Calibri" w:cs="Calibri"/>
        </w:rPr>
        <w:t xml:space="preserve"> l</w:t>
      </w:r>
      <w:r w:rsidRPr="00DA602B">
        <w:rPr>
          <w:rFonts w:ascii="Calibri" w:eastAsia="Calibri Light" w:hAnsi="Calibri" w:cs="Calibri"/>
        </w:rPr>
        <w:t xml:space="preserve">igger til grunn for samarbeidet. Det er viktig at </w:t>
      </w:r>
      <w:r w:rsidR="009D78BF">
        <w:rPr>
          <w:rFonts w:ascii="Calibri" w:eastAsia="Calibri Light" w:hAnsi="Calibri" w:cs="Calibri"/>
        </w:rPr>
        <w:t>partene</w:t>
      </w:r>
      <w:r w:rsidRPr="00DA602B">
        <w:rPr>
          <w:rFonts w:ascii="Calibri" w:eastAsia="Calibri Light" w:hAnsi="Calibri" w:cs="Calibri"/>
        </w:rPr>
        <w:t xml:space="preserve"> har </w:t>
      </w:r>
      <w:r w:rsidR="00425F59">
        <w:rPr>
          <w:rFonts w:ascii="Calibri" w:eastAsia="Calibri Light" w:hAnsi="Calibri" w:cs="Calibri"/>
        </w:rPr>
        <w:t>gjensidig forståelse for</w:t>
      </w:r>
      <w:r w:rsidR="008D0B06">
        <w:rPr>
          <w:rFonts w:ascii="Calibri" w:eastAsia="Calibri Light" w:hAnsi="Calibri" w:cs="Calibri"/>
        </w:rPr>
        <w:t xml:space="preserve"> </w:t>
      </w:r>
      <w:r w:rsidR="00514ABA">
        <w:rPr>
          <w:rFonts w:ascii="Calibri" w:eastAsia="Calibri Light" w:hAnsi="Calibri" w:cs="Calibri"/>
        </w:rPr>
        <w:t>regionen</w:t>
      </w:r>
      <w:r w:rsidR="00C30B2F">
        <w:rPr>
          <w:rFonts w:ascii="Calibri" w:eastAsia="Calibri Light" w:hAnsi="Calibri" w:cs="Calibri"/>
        </w:rPr>
        <w:t>s</w:t>
      </w:r>
      <w:r w:rsidR="008D0B06">
        <w:rPr>
          <w:rFonts w:ascii="Calibri" w:eastAsia="Calibri Light" w:hAnsi="Calibri" w:cs="Calibri"/>
        </w:rPr>
        <w:t xml:space="preserve"> muligheter og </w:t>
      </w:r>
      <w:r w:rsidR="00C30B2F">
        <w:rPr>
          <w:rFonts w:ascii="Calibri" w:eastAsia="Calibri Light" w:hAnsi="Calibri" w:cs="Calibri"/>
        </w:rPr>
        <w:t>utfordringer</w:t>
      </w:r>
      <w:r w:rsidR="00E87497">
        <w:rPr>
          <w:rFonts w:ascii="Calibri" w:eastAsia="Calibri Light" w:hAnsi="Calibri" w:cs="Calibri"/>
        </w:rPr>
        <w:t>.</w:t>
      </w:r>
    </w:p>
    <w:p w14:paraId="5C2E0D9E" w14:textId="1DA7BDF8" w:rsidR="00F632E9" w:rsidRDefault="009014F4" w:rsidP="009014F4">
      <w:pPr>
        <w:tabs>
          <w:tab w:val="left" w:pos="2530"/>
        </w:tabs>
        <w:suppressAutoHyphens/>
        <w:autoSpaceDN w:val="0"/>
        <w:spacing w:line="251" w:lineRule="auto"/>
        <w:textAlignment w:val="baseline"/>
        <w:rPr>
          <w:rFonts w:ascii="Calibri" w:eastAsia="Calibri" w:hAnsi="Calibri" w:cs="Times New Roman"/>
          <w:b/>
          <w:bCs/>
        </w:rPr>
      </w:pPr>
      <w:r w:rsidRPr="00DA602B">
        <w:rPr>
          <w:rFonts w:ascii="Calibri" w:eastAsia="Calibri" w:hAnsi="Calibri" w:cs="Times New Roman"/>
          <w:b/>
          <w:bCs/>
        </w:rPr>
        <w:t>Ambisjon for avtalen</w:t>
      </w:r>
    </w:p>
    <w:p w14:paraId="344B61A1" w14:textId="0984F2A9" w:rsidR="004E471C" w:rsidRPr="00F632E9" w:rsidRDefault="005C6873" w:rsidP="004E471C">
      <w:pPr>
        <w:suppressAutoHyphens/>
        <w:autoSpaceDN w:val="0"/>
        <w:spacing w:line="251" w:lineRule="auto"/>
        <w:textAlignment w:val="baseline"/>
        <w:rPr>
          <w:rFonts w:ascii="Calibri" w:eastAsia="Calibri" w:hAnsi="Calibri" w:cs="Times New Roman"/>
        </w:rPr>
      </w:pPr>
      <w:r w:rsidRPr="00F632E9">
        <w:rPr>
          <w:rFonts w:ascii="Calibri" w:eastAsia="Calibri" w:hAnsi="Calibri" w:cs="Times New Roman"/>
        </w:rPr>
        <w:t>Gjennom god dialog</w:t>
      </w:r>
      <w:r>
        <w:rPr>
          <w:rFonts w:ascii="Calibri" w:eastAsia="Calibri" w:hAnsi="Calibri" w:cs="Times New Roman"/>
        </w:rPr>
        <w:t xml:space="preserve"> </w:t>
      </w:r>
      <w:r w:rsidRPr="00F632E9">
        <w:rPr>
          <w:rFonts w:ascii="Calibri" w:eastAsia="Calibri" w:hAnsi="Calibri" w:cs="Times New Roman"/>
        </w:rPr>
        <w:t>og samarbeid</w:t>
      </w:r>
      <w:r w:rsidR="002B5C7F">
        <w:rPr>
          <w:rFonts w:ascii="Calibri" w:eastAsia="Calibri" w:hAnsi="Calibri" w:cs="Times New Roman"/>
        </w:rPr>
        <w:t xml:space="preserve"> </w:t>
      </w:r>
      <w:r w:rsidRPr="00F632E9">
        <w:rPr>
          <w:rFonts w:ascii="Calibri" w:eastAsia="Calibri" w:hAnsi="Calibri" w:cs="Times New Roman"/>
        </w:rPr>
        <w:t xml:space="preserve">forankret i </w:t>
      </w:r>
      <w:r w:rsidRPr="043BACA4">
        <w:rPr>
          <w:rFonts w:ascii="Calibri" w:eastAsia="Calibri" w:hAnsi="Calibri" w:cs="Times New Roman"/>
        </w:rPr>
        <w:t>partnerskapsavtalen</w:t>
      </w:r>
      <w:r>
        <w:rPr>
          <w:rFonts w:ascii="Calibri" w:eastAsia="Calibri" w:hAnsi="Calibri" w:cs="Times New Roman"/>
        </w:rPr>
        <w:t>,</w:t>
      </w:r>
      <w:r w:rsidRPr="00F632E9">
        <w:rPr>
          <w:rFonts w:ascii="Calibri" w:eastAsia="Calibri" w:hAnsi="Calibri" w:cs="Times New Roman"/>
        </w:rPr>
        <w:t xml:space="preserve"> ønsker I</w:t>
      </w:r>
      <w:r w:rsidR="00062885">
        <w:rPr>
          <w:rFonts w:ascii="Calibri" w:eastAsia="Calibri" w:hAnsi="Calibri" w:cs="Times New Roman"/>
        </w:rPr>
        <w:t>ØR</w:t>
      </w:r>
      <w:r w:rsidRPr="00F632E9">
        <w:rPr>
          <w:rFonts w:ascii="Calibri" w:eastAsia="Calibri" w:hAnsi="Calibri" w:cs="Times New Roman"/>
        </w:rPr>
        <w:t xml:space="preserve"> og Viken å samhandle </w:t>
      </w:r>
      <w:r>
        <w:rPr>
          <w:rFonts w:ascii="Calibri" w:eastAsia="Calibri" w:hAnsi="Calibri" w:cs="Times New Roman"/>
        </w:rPr>
        <w:t xml:space="preserve">for </w:t>
      </w:r>
      <w:r w:rsidRPr="00F632E9">
        <w:rPr>
          <w:rFonts w:ascii="Calibri" w:eastAsia="Calibri" w:hAnsi="Calibri" w:cs="Times New Roman"/>
        </w:rPr>
        <w:t xml:space="preserve">å utvikle </w:t>
      </w:r>
      <w:r w:rsidR="00603324">
        <w:rPr>
          <w:rFonts w:ascii="Calibri" w:eastAsia="Calibri" w:hAnsi="Calibri" w:cs="Times New Roman"/>
        </w:rPr>
        <w:t>regionen</w:t>
      </w:r>
      <w:r w:rsidRPr="00F632E9">
        <w:rPr>
          <w:rFonts w:ascii="Calibri" w:eastAsia="Calibri" w:hAnsi="Calibri" w:cs="Times New Roman"/>
        </w:rPr>
        <w:t xml:space="preserve"> til </w:t>
      </w:r>
      <w:r w:rsidR="00603324" w:rsidRPr="001100F1">
        <w:rPr>
          <w:rFonts w:ascii="Calibri" w:eastAsia="Calibri" w:hAnsi="Calibri" w:cs="Times New Roman"/>
          <w:color w:val="000000" w:themeColor="text1"/>
        </w:rPr>
        <w:t xml:space="preserve">et </w:t>
      </w:r>
      <w:r w:rsidR="00827B28" w:rsidRPr="001100F1">
        <w:rPr>
          <w:rFonts w:ascii="Calibri" w:eastAsia="Calibri" w:hAnsi="Calibri" w:cs="Times New Roman"/>
          <w:color w:val="000000" w:themeColor="text1"/>
        </w:rPr>
        <w:t xml:space="preserve">attraktivt, </w:t>
      </w:r>
      <w:r w:rsidR="00587C8C">
        <w:rPr>
          <w:rFonts w:ascii="Calibri" w:eastAsia="Calibri" w:hAnsi="Calibri" w:cs="Times New Roman"/>
        </w:rPr>
        <w:t xml:space="preserve">bærekraftig og </w:t>
      </w:r>
      <w:r w:rsidRPr="00F632E9">
        <w:rPr>
          <w:rFonts w:ascii="Calibri" w:eastAsia="Calibri" w:hAnsi="Calibri" w:cs="Times New Roman"/>
        </w:rPr>
        <w:t>god</w:t>
      </w:r>
      <w:r w:rsidR="00603324">
        <w:rPr>
          <w:rFonts w:ascii="Calibri" w:eastAsia="Calibri" w:hAnsi="Calibri" w:cs="Times New Roman"/>
        </w:rPr>
        <w:t>t</w:t>
      </w:r>
      <w:r w:rsidRPr="00F632E9">
        <w:rPr>
          <w:rFonts w:ascii="Calibri" w:eastAsia="Calibri" w:hAnsi="Calibri" w:cs="Times New Roman"/>
        </w:rPr>
        <w:t xml:space="preserve"> sted å bo, leve og jobbe hele livet. </w:t>
      </w:r>
      <w:r>
        <w:rPr>
          <w:rFonts w:ascii="Calibri" w:eastAsia="Calibri" w:hAnsi="Calibri" w:cs="Times New Roman"/>
        </w:rPr>
        <w:t>S</w:t>
      </w:r>
      <w:r w:rsidRPr="00F632E9">
        <w:rPr>
          <w:rFonts w:ascii="Calibri" w:eastAsia="Calibri" w:hAnsi="Calibri" w:cs="Times New Roman"/>
        </w:rPr>
        <w:t>amarbeidet skal gi part</w:t>
      </w:r>
      <w:r w:rsidR="006B55BF">
        <w:rPr>
          <w:rFonts w:ascii="Calibri" w:eastAsia="Calibri" w:hAnsi="Calibri" w:cs="Times New Roman"/>
        </w:rPr>
        <w:t>ene</w:t>
      </w:r>
      <w:r w:rsidRPr="00F632E9">
        <w:rPr>
          <w:rFonts w:ascii="Calibri" w:eastAsia="Calibri" w:hAnsi="Calibri" w:cs="Times New Roman"/>
        </w:rPr>
        <w:t xml:space="preserve"> merverdi for eget arbeid, og oppleves som positivt og hensiktsmessig.</w:t>
      </w:r>
      <w:r w:rsidR="004E471C">
        <w:rPr>
          <w:rFonts w:ascii="Calibri" w:eastAsia="Calibri" w:hAnsi="Calibri" w:cs="Times New Roman"/>
        </w:rPr>
        <w:t xml:space="preserve"> </w:t>
      </w:r>
      <w:r w:rsidR="004E471C" w:rsidRPr="00DA602B">
        <w:rPr>
          <w:rFonts w:ascii="Calibri" w:eastAsia="Calibri" w:hAnsi="Calibri" w:cs="Times New Roman"/>
        </w:rPr>
        <w:t>Fylkesrådets dialog og informasjon i regionrådsmøtene blir viktige i slik henseende.</w:t>
      </w:r>
    </w:p>
    <w:p w14:paraId="28375380" w14:textId="77777777" w:rsidR="00827B28" w:rsidRDefault="00827B28" w:rsidP="00F632E9">
      <w:pPr>
        <w:suppressAutoHyphens/>
        <w:autoSpaceDN w:val="0"/>
        <w:spacing w:line="251" w:lineRule="auto"/>
        <w:textAlignment w:val="baseline"/>
        <w:rPr>
          <w:rFonts w:ascii="Calibri" w:eastAsia="Calibri" w:hAnsi="Calibri" w:cs="Times New Roman"/>
          <w:b/>
          <w:bCs/>
          <w:sz w:val="96"/>
          <w:szCs w:val="96"/>
        </w:rPr>
      </w:pPr>
    </w:p>
    <w:p w14:paraId="0BB8BB6A" w14:textId="77777777" w:rsidR="00827B28" w:rsidRDefault="00827B28" w:rsidP="00F632E9">
      <w:pPr>
        <w:suppressAutoHyphens/>
        <w:autoSpaceDN w:val="0"/>
        <w:spacing w:line="251" w:lineRule="auto"/>
        <w:textAlignment w:val="baseline"/>
        <w:rPr>
          <w:rFonts w:ascii="Calibri" w:eastAsia="Calibri" w:hAnsi="Calibri" w:cs="Times New Roman"/>
          <w:b/>
          <w:bCs/>
          <w:sz w:val="96"/>
          <w:szCs w:val="96"/>
        </w:rPr>
      </w:pPr>
    </w:p>
    <w:p w14:paraId="508FA967" w14:textId="77777777" w:rsidR="00827B28" w:rsidRDefault="00827B28" w:rsidP="00F632E9">
      <w:pPr>
        <w:suppressAutoHyphens/>
        <w:autoSpaceDN w:val="0"/>
        <w:spacing w:line="251" w:lineRule="auto"/>
        <w:textAlignment w:val="baseline"/>
        <w:rPr>
          <w:rFonts w:ascii="Calibri" w:eastAsia="Calibri" w:hAnsi="Calibri" w:cs="Times New Roman"/>
          <w:b/>
          <w:bCs/>
          <w:sz w:val="96"/>
          <w:szCs w:val="96"/>
        </w:rPr>
      </w:pPr>
    </w:p>
    <w:p w14:paraId="11FFC668" w14:textId="77777777" w:rsidR="00827B28" w:rsidRDefault="00827B28" w:rsidP="00F632E9">
      <w:pPr>
        <w:suppressAutoHyphens/>
        <w:autoSpaceDN w:val="0"/>
        <w:spacing w:line="251" w:lineRule="auto"/>
        <w:textAlignment w:val="baseline"/>
        <w:rPr>
          <w:rFonts w:ascii="Calibri" w:eastAsia="Calibri" w:hAnsi="Calibri" w:cs="Times New Roman"/>
          <w:b/>
          <w:bCs/>
          <w:sz w:val="96"/>
          <w:szCs w:val="96"/>
        </w:rPr>
      </w:pPr>
    </w:p>
    <w:p w14:paraId="587E6D49" w14:textId="77777777" w:rsidR="00827B28" w:rsidRDefault="00827B28" w:rsidP="00F632E9">
      <w:pPr>
        <w:suppressAutoHyphens/>
        <w:autoSpaceDN w:val="0"/>
        <w:spacing w:line="251" w:lineRule="auto"/>
        <w:textAlignment w:val="baseline"/>
        <w:rPr>
          <w:rFonts w:ascii="Calibri" w:eastAsia="Calibri" w:hAnsi="Calibri" w:cs="Times New Roman"/>
          <w:b/>
          <w:bCs/>
          <w:sz w:val="96"/>
          <w:szCs w:val="96"/>
        </w:rPr>
      </w:pPr>
    </w:p>
    <w:p w14:paraId="02BC3CA2" w14:textId="05336ADB" w:rsidR="00F632E9" w:rsidRPr="00560F0A" w:rsidRDefault="00F632E9" w:rsidP="00F632E9">
      <w:pPr>
        <w:suppressAutoHyphens/>
        <w:autoSpaceDN w:val="0"/>
        <w:spacing w:line="251" w:lineRule="auto"/>
        <w:textAlignment w:val="baseline"/>
        <w:rPr>
          <w:rFonts w:ascii="Calibri" w:eastAsia="Calibri" w:hAnsi="Calibri" w:cs="Times New Roman"/>
          <w:b/>
          <w:bCs/>
          <w:i/>
          <w:iCs/>
        </w:rPr>
      </w:pPr>
      <w:r w:rsidRPr="00560F0A">
        <w:rPr>
          <w:rFonts w:ascii="Calibri" w:eastAsia="Calibri" w:hAnsi="Calibri" w:cs="Times New Roman"/>
          <w:b/>
          <w:bCs/>
          <w:sz w:val="96"/>
          <w:szCs w:val="96"/>
        </w:rPr>
        <w:lastRenderedPageBreak/>
        <w:t>1</w:t>
      </w:r>
      <w:r w:rsidRPr="00560F0A">
        <w:rPr>
          <w:rFonts w:ascii="Calibri" w:eastAsia="Calibri" w:hAnsi="Calibri" w:cs="Times New Roman"/>
          <w:b/>
          <w:bCs/>
        </w:rPr>
        <w:t xml:space="preserve"> - </w:t>
      </w:r>
      <w:r w:rsidRPr="00560F0A">
        <w:rPr>
          <w:rFonts w:ascii="Calibri" w:eastAsia="Calibri" w:hAnsi="Calibri" w:cs="Times New Roman"/>
          <w:b/>
          <w:bCs/>
          <w:sz w:val="32"/>
          <w:szCs w:val="32"/>
        </w:rPr>
        <w:t xml:space="preserve">Utdanning og utenforskap </w:t>
      </w:r>
      <w:r w:rsidRPr="00560F0A">
        <w:rPr>
          <w:rFonts w:ascii="Calibri" w:eastAsia="Calibri" w:hAnsi="Calibri" w:cs="Times New Roman"/>
          <w:b/>
          <w:bCs/>
          <w:i/>
          <w:iCs/>
          <w:sz w:val="32"/>
          <w:szCs w:val="32"/>
        </w:rPr>
        <w:t>#kompetanseløft</w:t>
      </w:r>
    </w:p>
    <w:p w14:paraId="0A6ECDAD" w14:textId="77777777" w:rsidR="00F632E9" w:rsidRPr="00F632E9" w:rsidRDefault="00F632E9" w:rsidP="00F632E9">
      <w:pPr>
        <w:suppressAutoHyphens/>
        <w:autoSpaceDN w:val="0"/>
        <w:spacing w:line="251" w:lineRule="auto"/>
        <w:textAlignment w:val="baseline"/>
        <w:rPr>
          <w:rFonts w:ascii="Calibri" w:eastAsia="Calibri" w:hAnsi="Calibri" w:cs="Times New Roman"/>
          <w:strike/>
          <w:lang w:eastAsia="nb-NO"/>
        </w:rPr>
      </w:pPr>
      <w:r w:rsidRPr="00F632E9">
        <w:rPr>
          <w:rFonts w:ascii="Calibri" w:eastAsia="Calibri" w:hAnsi="Calibri" w:cs="Times New Roman"/>
          <w:lang w:eastAsia="nb-NO"/>
        </w:rPr>
        <w:t xml:space="preserve">1.1 - Etablere forpliktende samarbeidsprosjekter mellom Viken, næringslivet, de videregående skolene og kommunene for å nå elevgrupper som faller ut av skoleløpet. </w:t>
      </w:r>
    </w:p>
    <w:p w14:paraId="57D50984" w14:textId="73016D52" w:rsidR="00F632E9" w:rsidRPr="00F632E9" w:rsidRDefault="00F632E9" w:rsidP="00F632E9">
      <w:pPr>
        <w:suppressAutoHyphens/>
        <w:autoSpaceDN w:val="0"/>
        <w:spacing w:line="251" w:lineRule="auto"/>
        <w:textAlignment w:val="baseline"/>
        <w:rPr>
          <w:rFonts w:ascii="Calibri" w:eastAsia="Calibri" w:hAnsi="Calibri" w:cs="Times New Roman"/>
          <w:lang w:eastAsia="nb-NO"/>
        </w:rPr>
      </w:pPr>
      <w:r w:rsidRPr="00F632E9">
        <w:rPr>
          <w:rFonts w:ascii="Calibri" w:eastAsia="Calibri" w:hAnsi="Calibri" w:cs="Times New Roman"/>
          <w:lang w:eastAsia="nb-NO"/>
        </w:rPr>
        <w:t xml:space="preserve">1.2 - </w:t>
      </w:r>
      <w:r w:rsidR="008365BF">
        <w:rPr>
          <w:rFonts w:ascii="Calibri" w:eastAsia="Calibri" w:hAnsi="Calibri" w:cs="Times New Roman"/>
          <w:lang w:eastAsia="nb-NO"/>
        </w:rPr>
        <w:t>V</w:t>
      </w:r>
      <w:r w:rsidRPr="00F632E9">
        <w:rPr>
          <w:rFonts w:ascii="Calibri" w:eastAsia="Calibri" w:hAnsi="Calibri" w:cs="Times New Roman"/>
          <w:lang w:eastAsia="nb-NO"/>
        </w:rPr>
        <w:t xml:space="preserve">idereutvikle Viken fagskole </w:t>
      </w:r>
      <w:r w:rsidRPr="00DA602B">
        <w:rPr>
          <w:rFonts w:ascii="Calibri" w:eastAsia="Calibri" w:hAnsi="Calibri" w:cs="Times New Roman"/>
          <w:lang w:eastAsia="nb-NO"/>
        </w:rPr>
        <w:t xml:space="preserve">Indre Østfold </w:t>
      </w:r>
      <w:r w:rsidRPr="00F632E9">
        <w:rPr>
          <w:rFonts w:ascii="Calibri" w:eastAsia="Calibri" w:hAnsi="Calibri" w:cs="Times New Roman"/>
          <w:lang w:eastAsia="nb-NO"/>
        </w:rPr>
        <w:t>som et sentralt videreutdanningstilbud, med tilhørende Industrifagskole.</w:t>
      </w:r>
    </w:p>
    <w:p w14:paraId="22DAE91C" w14:textId="77777777" w:rsidR="00F632E9" w:rsidRPr="00F632E9" w:rsidRDefault="00F632E9" w:rsidP="00F632E9">
      <w:pPr>
        <w:suppressAutoHyphens/>
        <w:autoSpaceDN w:val="0"/>
        <w:spacing w:line="251" w:lineRule="auto"/>
        <w:textAlignment w:val="baseline"/>
        <w:rPr>
          <w:rFonts w:ascii="Calibri" w:eastAsia="Calibri" w:hAnsi="Calibri" w:cs="Times New Roman"/>
          <w:lang w:eastAsia="nb-NO"/>
        </w:rPr>
      </w:pPr>
      <w:r w:rsidRPr="00F632E9">
        <w:rPr>
          <w:rFonts w:ascii="Calibri" w:eastAsia="Calibri" w:hAnsi="Calibri" w:cs="Times New Roman"/>
          <w:lang w:eastAsia="nb-NO"/>
        </w:rPr>
        <w:t>1.3 - Utvikle desentralisert tilbud for høyere utdanning, sammen med andre utdanningsinstitusjoner og næringslivet</w:t>
      </w:r>
      <w:r w:rsidRPr="00F632E9">
        <w:rPr>
          <w:rFonts w:ascii="Calibri" w:eastAsia="Calibri" w:hAnsi="Calibri" w:cs="Times New Roman"/>
          <w:i/>
          <w:iCs/>
          <w:lang w:eastAsia="nb-NO"/>
        </w:rPr>
        <w:t>.</w:t>
      </w:r>
    </w:p>
    <w:p w14:paraId="432D8B66" w14:textId="77777777" w:rsidR="00F632E9" w:rsidRPr="00F632E9" w:rsidRDefault="00F632E9" w:rsidP="00F632E9">
      <w:pPr>
        <w:suppressAutoHyphens/>
        <w:autoSpaceDN w:val="0"/>
        <w:spacing w:line="251" w:lineRule="auto"/>
        <w:textAlignment w:val="baseline"/>
        <w:rPr>
          <w:rFonts w:ascii="Calibri" w:eastAsia="Calibri" w:hAnsi="Calibri" w:cs="Times New Roman"/>
          <w:strike/>
          <w:lang w:eastAsia="nb-NO"/>
        </w:rPr>
      </w:pPr>
      <w:r w:rsidRPr="00F632E9">
        <w:rPr>
          <w:rFonts w:ascii="Calibri" w:eastAsia="Calibri" w:hAnsi="Calibri" w:cs="Times New Roman"/>
          <w:lang w:eastAsia="nb-NO"/>
        </w:rPr>
        <w:t>1.4 – Samarbeide om å styrke de to videregående skolene i Askim og Mysen.</w:t>
      </w:r>
    </w:p>
    <w:p w14:paraId="454992AF" w14:textId="77777777" w:rsidR="00F632E9" w:rsidRPr="00F632E9" w:rsidRDefault="00F632E9" w:rsidP="00F632E9">
      <w:pPr>
        <w:suppressAutoHyphens/>
        <w:autoSpaceDN w:val="0"/>
        <w:spacing w:line="251" w:lineRule="auto"/>
        <w:textAlignment w:val="baseline"/>
        <w:rPr>
          <w:rFonts w:ascii="Calibri" w:eastAsia="Calibri" w:hAnsi="Calibri" w:cs="Times New Roman"/>
          <w:lang w:eastAsia="nb-NO"/>
        </w:rPr>
      </w:pPr>
      <w:r w:rsidRPr="00F632E9">
        <w:rPr>
          <w:rFonts w:ascii="Calibri" w:eastAsia="Calibri" w:hAnsi="Calibri" w:cs="Times New Roman"/>
          <w:lang w:eastAsia="nb-NO"/>
        </w:rPr>
        <w:t>1.5 - Gjøre overgangen fra grunnskole til videregående skole så god at flere fullfører skoleløpet. Det må gjøres attraktivt for lokale elever å søke til «sine skoler».</w:t>
      </w:r>
    </w:p>
    <w:p w14:paraId="328D1A1E" w14:textId="5E7CF6B7" w:rsidR="00F632E9" w:rsidRPr="00F632E9" w:rsidRDefault="00F632E9" w:rsidP="00F632E9">
      <w:pPr>
        <w:suppressAutoHyphens/>
        <w:autoSpaceDN w:val="0"/>
        <w:spacing w:line="251" w:lineRule="auto"/>
        <w:textAlignment w:val="baseline"/>
        <w:rPr>
          <w:rFonts w:ascii="Calibri" w:eastAsia="Calibri" w:hAnsi="Calibri" w:cs="Times New Roman"/>
          <w:lang w:eastAsia="nb-NO"/>
        </w:rPr>
      </w:pPr>
      <w:r w:rsidRPr="00F632E9">
        <w:rPr>
          <w:rFonts w:ascii="Calibri" w:eastAsia="Calibri" w:hAnsi="Calibri" w:cs="Times New Roman"/>
          <w:lang w:eastAsia="nb-NO"/>
        </w:rPr>
        <w:t xml:space="preserve">1.6 - Sammen utrede egne </w:t>
      </w:r>
      <w:r w:rsidR="00225C39">
        <w:rPr>
          <w:rFonts w:ascii="Calibri" w:eastAsia="Calibri" w:hAnsi="Calibri" w:cs="Times New Roman"/>
          <w:lang w:eastAsia="nb-NO"/>
        </w:rPr>
        <w:t>ut</w:t>
      </w:r>
      <w:r w:rsidR="00A96FD9">
        <w:rPr>
          <w:rFonts w:ascii="Calibri" w:eastAsia="Calibri" w:hAnsi="Calibri" w:cs="Times New Roman"/>
          <w:lang w:eastAsia="nb-NO"/>
        </w:rPr>
        <w:t>danningstilbud</w:t>
      </w:r>
      <w:r w:rsidRPr="00F632E9">
        <w:rPr>
          <w:rFonts w:ascii="Calibri" w:eastAsia="Calibri" w:hAnsi="Calibri" w:cs="Times New Roman"/>
          <w:lang w:eastAsia="nb-NO"/>
        </w:rPr>
        <w:t xml:space="preserve"> knyttet til noen av de unike kompetansemiljøene som utvikles i Indre Østfold, Momarken travbane og prosjektene på Brennemoen, multisporthall og filmsenter spesielt nevnt. </w:t>
      </w:r>
      <w:r w:rsidR="003258FC" w:rsidRPr="00C6681A">
        <w:rPr>
          <w:rFonts w:ascii="Calibri" w:eastAsia="Calibri" w:hAnsi="Calibri" w:cs="Times New Roman"/>
        </w:rPr>
        <w:t>Dette må ses i sammenheng med skolestrukturarbeidet</w:t>
      </w:r>
      <w:r w:rsidR="001B0236" w:rsidRPr="00C6681A">
        <w:rPr>
          <w:rFonts w:ascii="Calibri" w:eastAsia="Calibri" w:hAnsi="Calibri" w:cs="Times New Roman"/>
        </w:rPr>
        <w:t xml:space="preserve"> som Viken har ansvar for</w:t>
      </w:r>
      <w:r w:rsidR="00957616" w:rsidRPr="00C6681A">
        <w:rPr>
          <w:rFonts w:ascii="Calibri" w:eastAsia="Calibri" w:hAnsi="Calibri" w:cs="Times New Roman"/>
        </w:rPr>
        <w:t>.</w:t>
      </w:r>
    </w:p>
    <w:p w14:paraId="6A2FC2DE" w14:textId="6F3D9DA2" w:rsidR="00F632E9" w:rsidRPr="00F632E9" w:rsidRDefault="00F632E9" w:rsidP="00F632E9">
      <w:pPr>
        <w:suppressAutoHyphens/>
        <w:autoSpaceDN w:val="0"/>
        <w:spacing w:line="251" w:lineRule="auto"/>
        <w:textAlignment w:val="baseline"/>
        <w:rPr>
          <w:rFonts w:ascii="Calibri" w:eastAsia="Calibri" w:hAnsi="Calibri" w:cs="Times New Roman"/>
          <w:lang w:eastAsia="nb-NO"/>
        </w:rPr>
      </w:pPr>
      <w:r w:rsidRPr="00F632E9">
        <w:rPr>
          <w:rFonts w:ascii="Calibri" w:eastAsia="Calibri" w:hAnsi="Calibri" w:cs="Times New Roman"/>
          <w:lang w:eastAsia="nb-NO"/>
        </w:rPr>
        <w:t xml:space="preserve">1.7 </w:t>
      </w:r>
      <w:r w:rsidR="006F07DE">
        <w:rPr>
          <w:rFonts w:ascii="Calibri" w:eastAsia="Calibri" w:hAnsi="Calibri" w:cs="Times New Roman"/>
          <w:lang w:eastAsia="nb-NO"/>
        </w:rPr>
        <w:t>–</w:t>
      </w:r>
      <w:r w:rsidRPr="00F632E9">
        <w:rPr>
          <w:rFonts w:ascii="Calibri" w:eastAsia="Calibri" w:hAnsi="Calibri" w:cs="Times New Roman"/>
          <w:lang w:eastAsia="nb-NO"/>
        </w:rPr>
        <w:t xml:space="preserve"> </w:t>
      </w:r>
      <w:r w:rsidR="006F07DE">
        <w:rPr>
          <w:rFonts w:ascii="Calibri" w:eastAsia="Calibri" w:hAnsi="Calibri" w:cs="Times New Roman"/>
          <w:lang w:eastAsia="nb-NO"/>
        </w:rPr>
        <w:t xml:space="preserve">Utrede muligheter for </w:t>
      </w:r>
      <w:r w:rsidR="00551CC0">
        <w:rPr>
          <w:rFonts w:ascii="Calibri" w:eastAsia="Calibri" w:hAnsi="Calibri" w:cs="Times New Roman"/>
          <w:lang w:eastAsia="nb-NO"/>
        </w:rPr>
        <w:t>å samarbeide om</w:t>
      </w:r>
      <w:r w:rsidRPr="00F632E9">
        <w:rPr>
          <w:rFonts w:ascii="Calibri" w:eastAsia="Calibri" w:hAnsi="Calibri" w:cs="Times New Roman"/>
          <w:lang w:eastAsia="nb-NO"/>
        </w:rPr>
        <w:t xml:space="preserve"> en årlig regional yrkesmesse.</w:t>
      </w:r>
    </w:p>
    <w:p w14:paraId="4553B3E9" w14:textId="77777777" w:rsidR="00F632E9" w:rsidRPr="00F632E9" w:rsidRDefault="00F632E9" w:rsidP="00F632E9">
      <w:pPr>
        <w:suppressAutoHyphens/>
        <w:autoSpaceDN w:val="0"/>
        <w:spacing w:line="251" w:lineRule="auto"/>
        <w:textAlignment w:val="baseline"/>
        <w:rPr>
          <w:rFonts w:ascii="Calibri" w:eastAsia="Calibri" w:hAnsi="Calibri" w:cs="Times New Roman"/>
          <w:lang w:eastAsia="nb-NO"/>
        </w:rPr>
      </w:pPr>
      <w:r w:rsidRPr="00F632E9">
        <w:rPr>
          <w:rFonts w:ascii="Calibri" w:eastAsia="Calibri" w:hAnsi="Calibri" w:cs="Times New Roman"/>
          <w:lang w:eastAsia="nb-NO"/>
        </w:rPr>
        <w:t>1.8 - Tilby flere lærlingeplasser. Årlig felles seremoni med utdeling av fag- og svennebrev i regionen.</w:t>
      </w:r>
    </w:p>
    <w:p w14:paraId="2B7FCE87" w14:textId="77777777" w:rsidR="00E72F5F" w:rsidRDefault="00E72F5F" w:rsidP="007A55F9">
      <w:pPr>
        <w:suppressAutoHyphens/>
        <w:autoSpaceDN w:val="0"/>
        <w:spacing w:line="251" w:lineRule="auto"/>
        <w:textAlignment w:val="baseline"/>
        <w:rPr>
          <w:rFonts w:ascii="Calibri" w:eastAsia="Calibri" w:hAnsi="Calibri" w:cs="Times New Roman"/>
          <w:lang w:eastAsia="nb-NO"/>
        </w:rPr>
      </w:pPr>
    </w:p>
    <w:p w14:paraId="58C1F403" w14:textId="59939FC6" w:rsidR="001100F1" w:rsidRDefault="007A55F9" w:rsidP="007A55F9">
      <w:pPr>
        <w:suppressAutoHyphens/>
        <w:autoSpaceDN w:val="0"/>
        <w:spacing w:line="251" w:lineRule="auto"/>
        <w:textAlignment w:val="baseline"/>
        <w:rPr>
          <w:rFonts w:ascii="Calibri" w:eastAsia="Calibri" w:hAnsi="Calibri" w:cs="Times New Roman"/>
          <w:lang w:eastAsia="nb-NO"/>
        </w:rPr>
      </w:pPr>
      <w:bookmarkStart w:id="0" w:name="_Hlk97378123"/>
      <w:r w:rsidRPr="001100F1">
        <w:rPr>
          <w:rFonts w:ascii="Calibri" w:eastAsia="Calibri" w:hAnsi="Calibri" w:cs="Times New Roman"/>
          <w:color w:val="FF0000"/>
          <w:lang w:eastAsia="nb-NO"/>
        </w:rPr>
        <w:t xml:space="preserve">Følgende av FNs bærekraftsmål er </w:t>
      </w:r>
      <w:r w:rsidR="00E72F5F" w:rsidRPr="001100F1">
        <w:rPr>
          <w:rFonts w:ascii="Calibri" w:eastAsia="Calibri" w:hAnsi="Calibri" w:cs="Times New Roman"/>
          <w:color w:val="FF0000"/>
          <w:lang w:eastAsia="nb-NO"/>
        </w:rPr>
        <w:t xml:space="preserve">særlig </w:t>
      </w:r>
      <w:r w:rsidRPr="001100F1">
        <w:rPr>
          <w:rFonts w:ascii="Calibri" w:eastAsia="Calibri" w:hAnsi="Calibri" w:cs="Times New Roman"/>
          <w:color w:val="FF0000"/>
          <w:lang w:eastAsia="nb-NO"/>
        </w:rPr>
        <w:t xml:space="preserve">ivaretatt under punkt </w:t>
      </w:r>
      <w:proofErr w:type="gramStart"/>
      <w:r w:rsidR="001100F1" w:rsidRPr="001100F1">
        <w:rPr>
          <w:rFonts w:ascii="Calibri" w:eastAsia="Calibri" w:hAnsi="Calibri" w:cs="Times New Roman"/>
          <w:color w:val="FF0000"/>
          <w:lang w:eastAsia="nb-NO"/>
        </w:rPr>
        <w:t xml:space="preserve">1:  </w:t>
      </w:r>
      <w:r w:rsidR="00827B28" w:rsidRPr="001100F1">
        <w:rPr>
          <w:rFonts w:ascii="Calibri" w:eastAsia="Calibri" w:hAnsi="Calibri" w:cs="Times New Roman"/>
          <w:color w:val="FF0000"/>
          <w:lang w:eastAsia="nb-NO"/>
        </w:rPr>
        <w:t xml:space="preserve"> </w:t>
      </w:r>
      <w:proofErr w:type="gramEnd"/>
      <w:r w:rsidR="00827B28" w:rsidRPr="001100F1">
        <w:rPr>
          <w:rFonts w:ascii="Calibri" w:eastAsia="Calibri" w:hAnsi="Calibri" w:cs="Times New Roman"/>
          <w:color w:val="FF0000"/>
          <w:lang w:eastAsia="nb-NO"/>
        </w:rPr>
        <w:t xml:space="preserve">                                                                </w:t>
      </w:r>
      <w:bookmarkEnd w:id="0"/>
      <w:r w:rsidRPr="00F632E9">
        <w:rPr>
          <w:rFonts w:ascii="Calibri" w:eastAsia="Calibri" w:hAnsi="Calibri" w:cs="Times New Roman"/>
          <w:lang w:eastAsia="nb-NO"/>
        </w:rPr>
        <w:t>4</w:t>
      </w:r>
      <w:r>
        <w:rPr>
          <w:rFonts w:ascii="Calibri" w:eastAsia="Calibri" w:hAnsi="Calibri" w:cs="Times New Roman"/>
          <w:lang w:eastAsia="nb-NO"/>
        </w:rPr>
        <w:t xml:space="preserve"> </w:t>
      </w:r>
      <w:r w:rsidR="00827B28" w:rsidRPr="00827B28">
        <w:rPr>
          <w:rFonts w:ascii="Calibri" w:eastAsia="Calibri" w:hAnsi="Calibri" w:cs="Times New Roman"/>
          <w:color w:val="FF0000"/>
          <w:lang w:eastAsia="nb-NO"/>
        </w:rPr>
        <w:t>-</w:t>
      </w:r>
      <w:r w:rsidR="00827B28">
        <w:rPr>
          <w:rFonts w:ascii="Calibri" w:eastAsia="Calibri" w:hAnsi="Calibri" w:cs="Times New Roman"/>
          <w:lang w:eastAsia="nb-NO"/>
        </w:rPr>
        <w:t xml:space="preserve"> </w:t>
      </w:r>
      <w:r>
        <w:rPr>
          <w:rFonts w:ascii="Calibri" w:eastAsia="Calibri" w:hAnsi="Calibri" w:cs="Times New Roman"/>
          <w:lang w:eastAsia="nb-NO"/>
        </w:rPr>
        <w:t>G</w:t>
      </w:r>
      <w:r w:rsidRPr="00F632E9">
        <w:rPr>
          <w:rFonts w:ascii="Calibri" w:eastAsia="Calibri" w:hAnsi="Calibri" w:cs="Times New Roman"/>
          <w:lang w:eastAsia="nb-NO"/>
        </w:rPr>
        <w:t>od utdanning</w:t>
      </w:r>
      <w:r>
        <w:rPr>
          <w:rFonts w:ascii="Calibri" w:eastAsia="Calibri" w:hAnsi="Calibri" w:cs="Times New Roman"/>
          <w:lang w:eastAsia="nb-NO"/>
        </w:rPr>
        <w:t xml:space="preserve"> og </w:t>
      </w:r>
    </w:p>
    <w:p w14:paraId="3075949D" w14:textId="40A36E0E" w:rsidR="007A55F9" w:rsidRPr="00F632E9" w:rsidRDefault="007A55F9" w:rsidP="007A55F9">
      <w:pPr>
        <w:suppressAutoHyphens/>
        <w:autoSpaceDN w:val="0"/>
        <w:spacing w:line="251" w:lineRule="auto"/>
        <w:textAlignment w:val="baseline"/>
        <w:rPr>
          <w:rFonts w:ascii="Calibri" w:eastAsia="Calibri" w:hAnsi="Calibri" w:cs="Times New Roman"/>
          <w:lang w:eastAsia="nb-NO"/>
        </w:rPr>
      </w:pPr>
      <w:r w:rsidRPr="00F632E9">
        <w:rPr>
          <w:rFonts w:ascii="Calibri" w:eastAsia="Calibri" w:hAnsi="Calibri" w:cs="Times New Roman"/>
          <w:lang w:eastAsia="nb-NO"/>
        </w:rPr>
        <w:t xml:space="preserve">10 </w:t>
      </w:r>
      <w:r w:rsidR="00827B28" w:rsidRPr="00827B28">
        <w:rPr>
          <w:rFonts w:ascii="Calibri" w:eastAsia="Calibri" w:hAnsi="Calibri" w:cs="Times New Roman"/>
          <w:color w:val="FF0000"/>
          <w:lang w:eastAsia="nb-NO"/>
        </w:rPr>
        <w:t>-</w:t>
      </w:r>
      <w:r w:rsidR="00827B28">
        <w:rPr>
          <w:rFonts w:ascii="Calibri" w:eastAsia="Calibri" w:hAnsi="Calibri" w:cs="Times New Roman"/>
          <w:lang w:eastAsia="nb-NO"/>
        </w:rPr>
        <w:t xml:space="preserve"> </w:t>
      </w:r>
      <w:r>
        <w:rPr>
          <w:rFonts w:ascii="Calibri" w:eastAsia="Calibri" w:hAnsi="Calibri" w:cs="Times New Roman"/>
          <w:lang w:eastAsia="nb-NO"/>
        </w:rPr>
        <w:t>M</w:t>
      </w:r>
      <w:r w:rsidRPr="00F632E9">
        <w:rPr>
          <w:rFonts w:ascii="Calibri" w:eastAsia="Calibri" w:hAnsi="Calibri" w:cs="Times New Roman"/>
          <w:lang w:eastAsia="nb-NO"/>
        </w:rPr>
        <w:t>indre ulikhet</w:t>
      </w:r>
    </w:p>
    <w:p w14:paraId="3729D5C0" w14:textId="5CADD92C" w:rsidR="00F632E9" w:rsidRDefault="00F632E9" w:rsidP="00F632E9">
      <w:pPr>
        <w:suppressAutoHyphens/>
        <w:autoSpaceDN w:val="0"/>
        <w:spacing w:line="251" w:lineRule="auto"/>
        <w:textAlignment w:val="baseline"/>
        <w:rPr>
          <w:rFonts w:ascii="Calibri" w:eastAsia="Calibri" w:hAnsi="Calibri" w:cs="Times New Roman"/>
          <w:lang w:eastAsia="nb-NO"/>
        </w:rPr>
      </w:pPr>
    </w:p>
    <w:p w14:paraId="147160AD" w14:textId="5C9691B5" w:rsidR="00827B28" w:rsidRDefault="00827B28" w:rsidP="00F632E9">
      <w:pPr>
        <w:suppressAutoHyphens/>
        <w:autoSpaceDN w:val="0"/>
        <w:spacing w:line="251" w:lineRule="auto"/>
        <w:textAlignment w:val="baseline"/>
        <w:rPr>
          <w:rFonts w:ascii="Calibri" w:eastAsia="Calibri" w:hAnsi="Calibri" w:cs="Times New Roman"/>
          <w:lang w:eastAsia="nb-NO"/>
        </w:rPr>
      </w:pPr>
    </w:p>
    <w:p w14:paraId="1760A3D3" w14:textId="71798BAC" w:rsidR="00827B28" w:rsidRDefault="00827B28" w:rsidP="00F632E9">
      <w:pPr>
        <w:suppressAutoHyphens/>
        <w:autoSpaceDN w:val="0"/>
        <w:spacing w:line="251" w:lineRule="auto"/>
        <w:textAlignment w:val="baseline"/>
        <w:rPr>
          <w:rFonts w:ascii="Calibri" w:eastAsia="Calibri" w:hAnsi="Calibri" w:cs="Times New Roman"/>
          <w:lang w:eastAsia="nb-NO"/>
        </w:rPr>
      </w:pPr>
    </w:p>
    <w:p w14:paraId="5EF04443" w14:textId="4277A511" w:rsidR="00827B28" w:rsidRDefault="00827B28" w:rsidP="00F632E9">
      <w:pPr>
        <w:suppressAutoHyphens/>
        <w:autoSpaceDN w:val="0"/>
        <w:spacing w:line="251" w:lineRule="auto"/>
        <w:textAlignment w:val="baseline"/>
        <w:rPr>
          <w:rFonts w:ascii="Calibri" w:eastAsia="Calibri" w:hAnsi="Calibri" w:cs="Times New Roman"/>
          <w:lang w:eastAsia="nb-NO"/>
        </w:rPr>
      </w:pPr>
    </w:p>
    <w:p w14:paraId="03045825" w14:textId="58B6242F" w:rsidR="00827B28" w:rsidRDefault="00827B28" w:rsidP="00F632E9">
      <w:pPr>
        <w:suppressAutoHyphens/>
        <w:autoSpaceDN w:val="0"/>
        <w:spacing w:line="251" w:lineRule="auto"/>
        <w:textAlignment w:val="baseline"/>
        <w:rPr>
          <w:rFonts w:ascii="Calibri" w:eastAsia="Calibri" w:hAnsi="Calibri" w:cs="Times New Roman"/>
          <w:lang w:eastAsia="nb-NO"/>
        </w:rPr>
      </w:pPr>
    </w:p>
    <w:p w14:paraId="5E970760" w14:textId="6302D8B9" w:rsidR="00827B28" w:rsidRDefault="00827B28" w:rsidP="00F632E9">
      <w:pPr>
        <w:suppressAutoHyphens/>
        <w:autoSpaceDN w:val="0"/>
        <w:spacing w:line="251" w:lineRule="auto"/>
        <w:textAlignment w:val="baseline"/>
        <w:rPr>
          <w:rFonts w:ascii="Calibri" w:eastAsia="Calibri" w:hAnsi="Calibri" w:cs="Times New Roman"/>
          <w:lang w:eastAsia="nb-NO"/>
        </w:rPr>
      </w:pPr>
    </w:p>
    <w:p w14:paraId="7F410BCB" w14:textId="7D6E5BBC" w:rsidR="00827B28" w:rsidRDefault="00827B28" w:rsidP="00F632E9">
      <w:pPr>
        <w:suppressAutoHyphens/>
        <w:autoSpaceDN w:val="0"/>
        <w:spacing w:line="251" w:lineRule="auto"/>
        <w:textAlignment w:val="baseline"/>
        <w:rPr>
          <w:rFonts w:ascii="Calibri" w:eastAsia="Calibri" w:hAnsi="Calibri" w:cs="Times New Roman"/>
          <w:lang w:eastAsia="nb-NO"/>
        </w:rPr>
      </w:pPr>
    </w:p>
    <w:p w14:paraId="0DC23835" w14:textId="6EF2F4EF" w:rsidR="00827B28" w:rsidRDefault="00827B28" w:rsidP="00F632E9">
      <w:pPr>
        <w:suppressAutoHyphens/>
        <w:autoSpaceDN w:val="0"/>
        <w:spacing w:line="251" w:lineRule="auto"/>
        <w:textAlignment w:val="baseline"/>
        <w:rPr>
          <w:rFonts w:ascii="Calibri" w:eastAsia="Calibri" w:hAnsi="Calibri" w:cs="Times New Roman"/>
          <w:lang w:eastAsia="nb-NO"/>
        </w:rPr>
      </w:pPr>
    </w:p>
    <w:p w14:paraId="79AB710D" w14:textId="411D0638" w:rsidR="00827B28" w:rsidRDefault="00827B28" w:rsidP="00F632E9">
      <w:pPr>
        <w:suppressAutoHyphens/>
        <w:autoSpaceDN w:val="0"/>
        <w:spacing w:line="251" w:lineRule="auto"/>
        <w:textAlignment w:val="baseline"/>
        <w:rPr>
          <w:rFonts w:ascii="Calibri" w:eastAsia="Calibri" w:hAnsi="Calibri" w:cs="Times New Roman"/>
          <w:lang w:eastAsia="nb-NO"/>
        </w:rPr>
      </w:pPr>
    </w:p>
    <w:p w14:paraId="11846DFC" w14:textId="77777777" w:rsidR="00827B28" w:rsidRPr="00F632E9" w:rsidRDefault="00827B28" w:rsidP="00F632E9">
      <w:pPr>
        <w:suppressAutoHyphens/>
        <w:autoSpaceDN w:val="0"/>
        <w:spacing w:line="251" w:lineRule="auto"/>
        <w:textAlignment w:val="baseline"/>
        <w:rPr>
          <w:rFonts w:ascii="Calibri" w:eastAsia="Calibri" w:hAnsi="Calibri" w:cs="Times New Roman"/>
          <w:lang w:eastAsia="nb-NO"/>
        </w:rPr>
      </w:pPr>
    </w:p>
    <w:p w14:paraId="33DBE095" w14:textId="385F7BF1" w:rsidR="63C3EFF3" w:rsidRPr="00C06D80" w:rsidRDefault="63C3EFF3" w:rsidP="007A55F9">
      <w:pPr>
        <w:suppressAutoHyphens/>
        <w:autoSpaceDN w:val="0"/>
        <w:spacing w:line="251" w:lineRule="auto"/>
        <w:textAlignment w:val="baseline"/>
        <w:rPr>
          <w:rFonts w:ascii="Calibri" w:eastAsia="Calibri" w:hAnsi="Calibri" w:cs="Times New Roman"/>
          <w:b/>
          <w:bCs/>
          <w:color w:val="000000"/>
          <w:lang w:eastAsia="nb-NO"/>
        </w:rPr>
      </w:pPr>
      <w:r w:rsidRPr="00C06D80">
        <w:rPr>
          <w:rFonts w:ascii="Calibri" w:eastAsia="Calibri" w:hAnsi="Calibri" w:cs="Calibri"/>
          <w:b/>
          <w:bCs/>
          <w:sz w:val="96"/>
          <w:szCs w:val="96"/>
        </w:rPr>
        <w:lastRenderedPageBreak/>
        <w:t xml:space="preserve">2 </w:t>
      </w:r>
      <w:r w:rsidRPr="00C06D80">
        <w:rPr>
          <w:rFonts w:ascii="Calibri" w:eastAsia="Calibri" w:hAnsi="Calibri" w:cs="Calibri"/>
          <w:b/>
          <w:bCs/>
          <w:sz w:val="32"/>
          <w:szCs w:val="32"/>
        </w:rPr>
        <w:t xml:space="preserve">Understøtte næringslivet </w:t>
      </w:r>
      <w:r w:rsidRPr="0047718E">
        <w:rPr>
          <w:rFonts w:ascii="Calibri" w:eastAsia="Calibri" w:hAnsi="Calibri" w:cs="Calibri"/>
          <w:b/>
          <w:bCs/>
          <w:i/>
          <w:iCs/>
          <w:sz w:val="32"/>
          <w:szCs w:val="32"/>
        </w:rPr>
        <w:t>#arbeidsplassvekst</w:t>
      </w:r>
    </w:p>
    <w:p w14:paraId="7363A45F" w14:textId="3910ABCC" w:rsidR="63C3EFF3" w:rsidRDefault="63C3EFF3" w:rsidP="00DA602B">
      <w:pPr>
        <w:spacing w:line="250" w:lineRule="auto"/>
        <w:rPr>
          <w:rFonts w:ascii="Calibri" w:eastAsia="Calibri" w:hAnsi="Calibri" w:cs="Calibri"/>
        </w:rPr>
      </w:pPr>
      <w:r w:rsidRPr="63C3EFF3">
        <w:rPr>
          <w:rFonts w:ascii="Calibri" w:eastAsia="Calibri" w:hAnsi="Calibri" w:cs="Calibri"/>
        </w:rPr>
        <w:t>Partene inngår strategisk og varig samarbeid om næringsutvikling i regionen, der</w:t>
      </w:r>
    </w:p>
    <w:p w14:paraId="5694E423" w14:textId="5A2599C3" w:rsidR="63C3EFF3" w:rsidRPr="00DA602B" w:rsidRDefault="63C3EFF3" w:rsidP="00DA602B">
      <w:pPr>
        <w:pStyle w:val="Listeavsnitt"/>
        <w:numPr>
          <w:ilvl w:val="1"/>
          <w:numId w:val="13"/>
        </w:numPr>
        <w:rPr>
          <w:rFonts w:ascii="Calibri" w:eastAsia="Calibri" w:hAnsi="Calibri" w:cs="Calibri"/>
        </w:rPr>
      </w:pPr>
      <w:r w:rsidRPr="00DA602B">
        <w:rPr>
          <w:rFonts w:ascii="Calibri" w:eastAsia="Calibri" w:hAnsi="Calibri" w:cs="Calibri"/>
        </w:rPr>
        <w:t>Muligheter og utfordringer identifiseres og prioriteres, basert på tilgjengelig og nytt kunnskapsgrunnlag, blant annet om mulighetsrommet etter covid</w:t>
      </w:r>
    </w:p>
    <w:p w14:paraId="33454939" w14:textId="62A16C18" w:rsidR="63C3EFF3" w:rsidRPr="00DA602B" w:rsidRDefault="00F33208" w:rsidP="00DA602B">
      <w:pPr>
        <w:ind w:left="1980"/>
        <w:rPr>
          <w:rFonts w:ascii="Calibri" w:eastAsia="Calibri" w:hAnsi="Calibri" w:cs="Calibri"/>
        </w:rPr>
      </w:pPr>
      <w:r>
        <w:rPr>
          <w:rFonts w:ascii="Calibri" w:eastAsia="Calibri" w:hAnsi="Calibri" w:cs="Calibri"/>
        </w:rPr>
        <w:t xml:space="preserve">A </w:t>
      </w:r>
      <w:r w:rsidR="63C3EFF3" w:rsidRPr="00DA602B">
        <w:rPr>
          <w:rFonts w:ascii="Calibri" w:eastAsia="Calibri" w:hAnsi="Calibri" w:cs="Calibri"/>
        </w:rPr>
        <w:t>- Målrette felles innsats for å skape utvikling og økt konkurransekraft i lokalt næringsliv</w:t>
      </w:r>
      <w:r w:rsidR="006747B6">
        <w:rPr>
          <w:rFonts w:ascii="Calibri" w:eastAsia="Calibri" w:hAnsi="Calibri" w:cs="Calibri"/>
        </w:rPr>
        <w:t>.</w:t>
      </w:r>
      <w:r w:rsidR="63C3EFF3" w:rsidRPr="00DA602B">
        <w:rPr>
          <w:rFonts w:ascii="Calibri" w:eastAsia="Calibri" w:hAnsi="Calibri" w:cs="Calibri"/>
        </w:rPr>
        <w:t xml:space="preserve"> </w:t>
      </w:r>
    </w:p>
    <w:p w14:paraId="325B88C5" w14:textId="0F64E5A7" w:rsidR="63C3EFF3" w:rsidRPr="00DA602B" w:rsidRDefault="001D2B24" w:rsidP="00DA602B">
      <w:pPr>
        <w:ind w:left="1980"/>
        <w:rPr>
          <w:rFonts w:ascii="Calibri" w:eastAsia="Calibri" w:hAnsi="Calibri" w:cs="Calibri"/>
        </w:rPr>
      </w:pPr>
      <w:r>
        <w:rPr>
          <w:rFonts w:ascii="Calibri" w:eastAsia="Calibri" w:hAnsi="Calibri" w:cs="Calibri"/>
        </w:rPr>
        <w:t>B</w:t>
      </w:r>
      <w:r w:rsidR="00A8480A">
        <w:rPr>
          <w:rFonts w:ascii="Calibri" w:eastAsia="Calibri" w:hAnsi="Calibri" w:cs="Calibri"/>
        </w:rPr>
        <w:t xml:space="preserve"> </w:t>
      </w:r>
      <w:r w:rsidR="63C3EFF3" w:rsidRPr="00DA602B">
        <w:rPr>
          <w:rFonts w:ascii="Calibri" w:eastAsia="Calibri" w:hAnsi="Calibri" w:cs="Calibri"/>
        </w:rPr>
        <w:t xml:space="preserve">- Viktige satsninger og tiltak utformes, med særlig søkelys på grønn omstilling, sirkulærøkonomi og digitalisering </w:t>
      </w:r>
    </w:p>
    <w:p w14:paraId="65315EC3" w14:textId="34C74AB7" w:rsidR="63C3EFF3" w:rsidRDefault="63C3EFF3" w:rsidP="00DA602B">
      <w:pPr>
        <w:spacing w:line="250" w:lineRule="auto"/>
        <w:rPr>
          <w:rFonts w:ascii="Calibri" w:eastAsia="Calibri" w:hAnsi="Calibri" w:cs="Calibri"/>
        </w:rPr>
      </w:pPr>
      <w:r w:rsidRPr="63C3EFF3">
        <w:rPr>
          <w:rFonts w:ascii="Calibri" w:eastAsia="Calibri" w:hAnsi="Calibri" w:cs="Calibri"/>
        </w:rPr>
        <w:t>2.2 - Partene samarbeider om å bruke viktige næringsaktører og innovasjonsmiljøer i regionen som verktøy for utviklingen</w:t>
      </w:r>
      <w:r w:rsidR="003E474E">
        <w:rPr>
          <w:rFonts w:ascii="Calibri" w:eastAsia="Calibri" w:hAnsi="Calibri" w:cs="Calibri"/>
        </w:rPr>
        <w:t xml:space="preserve">, </w:t>
      </w:r>
      <w:r w:rsidRPr="63C3EFF3">
        <w:rPr>
          <w:rFonts w:ascii="Calibri" w:eastAsia="Calibri" w:hAnsi="Calibri" w:cs="Calibri"/>
        </w:rPr>
        <w:t xml:space="preserve">f.eks. næringsforum, </w:t>
      </w:r>
      <w:r w:rsidRPr="003E474E">
        <w:rPr>
          <w:rFonts w:ascii="Calibri" w:eastAsia="Calibri" w:hAnsi="Calibri" w:cs="Calibri"/>
        </w:rPr>
        <w:t>kommunene</w:t>
      </w:r>
      <w:r w:rsidRPr="00DA602B">
        <w:rPr>
          <w:rFonts w:ascii="Calibri" w:eastAsia="Calibri" w:hAnsi="Calibri" w:cs="Calibri"/>
        </w:rPr>
        <w:t>s næringsavdelinger</w:t>
      </w:r>
      <w:r w:rsidRPr="003E474E">
        <w:rPr>
          <w:rFonts w:ascii="Calibri" w:eastAsia="Calibri" w:hAnsi="Calibri" w:cs="Calibri"/>
        </w:rPr>
        <w:t xml:space="preserve">, </w:t>
      </w:r>
      <w:r w:rsidRPr="63C3EFF3">
        <w:rPr>
          <w:rFonts w:ascii="Calibri" w:eastAsia="Calibri" w:hAnsi="Calibri" w:cs="Calibri"/>
        </w:rPr>
        <w:t xml:space="preserve">næringsforeninger, næringshage, </w:t>
      </w:r>
      <w:r w:rsidRPr="003E474E">
        <w:rPr>
          <w:rFonts w:ascii="Calibri" w:eastAsia="Calibri" w:hAnsi="Calibri" w:cs="Calibri"/>
        </w:rPr>
        <w:t xml:space="preserve">akademia </w:t>
      </w:r>
      <w:r w:rsidRPr="00DA602B">
        <w:rPr>
          <w:rFonts w:ascii="Calibri" w:eastAsia="Calibri" w:hAnsi="Calibri" w:cs="Calibri"/>
        </w:rPr>
        <w:t>(</w:t>
      </w:r>
      <w:r w:rsidRPr="003E474E">
        <w:rPr>
          <w:rFonts w:ascii="Calibri" w:eastAsia="Calibri" w:hAnsi="Calibri" w:cs="Calibri"/>
        </w:rPr>
        <w:t>for eksempel NMBU og NORUS</w:t>
      </w:r>
      <w:r w:rsidRPr="00DA602B">
        <w:rPr>
          <w:rFonts w:ascii="Calibri" w:eastAsia="Calibri" w:hAnsi="Calibri" w:cs="Calibri"/>
        </w:rPr>
        <w:t>)</w:t>
      </w:r>
      <w:r w:rsidRPr="003E474E">
        <w:rPr>
          <w:rFonts w:ascii="Calibri" w:eastAsia="Calibri" w:hAnsi="Calibri" w:cs="Calibri"/>
        </w:rPr>
        <w:t xml:space="preserve">, </w:t>
      </w:r>
      <w:r w:rsidRPr="63C3EFF3">
        <w:rPr>
          <w:rFonts w:ascii="Calibri" w:eastAsia="Calibri" w:hAnsi="Calibri" w:cs="Calibri"/>
        </w:rPr>
        <w:t>etablerertjenesten, klynger- og nettverk</w:t>
      </w:r>
      <w:r w:rsidR="009A42C4">
        <w:rPr>
          <w:rFonts w:ascii="Calibri" w:eastAsia="Calibri" w:hAnsi="Calibri" w:cs="Calibri"/>
        </w:rPr>
        <w:t xml:space="preserve"> </w:t>
      </w:r>
      <w:r w:rsidRPr="63C3EFF3">
        <w:rPr>
          <w:rFonts w:ascii="Calibri" w:eastAsia="Calibri" w:hAnsi="Calibri" w:cs="Calibri"/>
        </w:rPr>
        <w:t>for sammen å tilrettelegge for utvikling av eksisterende og nye næringer med vekt på det grønne skiftet og sirkulærøkonomi, nye arbeidsplasser, mangfoldig og sterk næringsstruktur,</w:t>
      </w:r>
      <w:r w:rsidR="009A42C4">
        <w:rPr>
          <w:rFonts w:ascii="Calibri" w:eastAsia="Calibri" w:hAnsi="Calibri" w:cs="Calibri"/>
        </w:rPr>
        <w:t xml:space="preserve"> </w:t>
      </w:r>
      <w:r w:rsidRPr="63C3EFF3">
        <w:rPr>
          <w:rFonts w:ascii="Calibri" w:eastAsia="Calibri" w:hAnsi="Calibri" w:cs="Calibri"/>
        </w:rPr>
        <w:t>innovasjon og økt internasjonal konkurransekraft som verktøy for regional utvikling</w:t>
      </w:r>
      <w:r w:rsidR="00783D6D">
        <w:rPr>
          <w:rFonts w:ascii="Calibri" w:eastAsia="Calibri" w:hAnsi="Calibri" w:cs="Calibri"/>
        </w:rPr>
        <w:t>.</w:t>
      </w:r>
      <w:r>
        <w:br/>
      </w:r>
      <w:r w:rsidRPr="63C3EFF3">
        <w:rPr>
          <w:rFonts w:ascii="Calibri" w:eastAsia="Calibri" w:hAnsi="Calibri" w:cs="Calibri"/>
        </w:rPr>
        <w:t xml:space="preserve"> </w:t>
      </w:r>
      <w:r>
        <w:br/>
      </w:r>
      <w:r w:rsidRPr="63C3EFF3">
        <w:rPr>
          <w:rFonts w:ascii="Calibri" w:eastAsia="Calibri" w:hAnsi="Calibri" w:cs="Calibri"/>
        </w:rPr>
        <w:t>2.3</w:t>
      </w:r>
      <w:r w:rsidR="00261B40">
        <w:rPr>
          <w:rFonts w:ascii="Calibri" w:eastAsia="Calibri" w:hAnsi="Calibri" w:cs="Calibri"/>
        </w:rPr>
        <w:t xml:space="preserve"> </w:t>
      </w:r>
      <w:r w:rsidRPr="63C3EFF3">
        <w:rPr>
          <w:rFonts w:ascii="Calibri" w:eastAsia="Calibri" w:hAnsi="Calibri" w:cs="Calibri"/>
        </w:rPr>
        <w:t xml:space="preserve">Partene etablerer konkret samarbeid om </w:t>
      </w:r>
    </w:p>
    <w:p w14:paraId="40AC2350" w14:textId="682D62E1" w:rsidR="63C3EFF3" w:rsidRPr="00DA602B" w:rsidRDefault="63C3EFF3" w:rsidP="00DA602B">
      <w:pPr>
        <w:spacing w:line="254" w:lineRule="auto"/>
        <w:rPr>
          <w:rFonts w:ascii="Calibri" w:eastAsia="Calibri" w:hAnsi="Calibri" w:cs="Calibri"/>
        </w:rPr>
      </w:pPr>
      <w:r w:rsidRPr="63C3EFF3">
        <w:rPr>
          <w:rFonts w:ascii="Calibri" w:eastAsia="Calibri" w:hAnsi="Calibri" w:cs="Calibri"/>
        </w:rPr>
        <w:t>2.3.1</w:t>
      </w:r>
      <w:r w:rsidR="00AD0617">
        <w:rPr>
          <w:rFonts w:ascii="Calibri" w:eastAsia="Calibri" w:hAnsi="Calibri" w:cs="Calibri"/>
        </w:rPr>
        <w:t xml:space="preserve"> </w:t>
      </w:r>
      <w:r w:rsidRPr="00AD0617">
        <w:rPr>
          <w:rFonts w:ascii="Calibri" w:eastAsia="Calibri" w:hAnsi="Calibri" w:cs="Calibri"/>
        </w:rPr>
        <w:t xml:space="preserve">Etablerertjenesten </w:t>
      </w:r>
      <w:r w:rsidRPr="00DA602B">
        <w:rPr>
          <w:rFonts w:ascii="Calibri" w:eastAsia="Calibri" w:hAnsi="Calibri" w:cs="Calibri"/>
        </w:rPr>
        <w:t>i Indre Østfold</w:t>
      </w:r>
    </w:p>
    <w:p w14:paraId="2B183D9F" w14:textId="30372F7A" w:rsidR="63C3EFF3" w:rsidRPr="00DA602B" w:rsidRDefault="63C3EFF3" w:rsidP="00DA602B">
      <w:pPr>
        <w:spacing w:line="254" w:lineRule="auto"/>
        <w:rPr>
          <w:rFonts w:ascii="Calibri" w:eastAsia="Calibri" w:hAnsi="Calibri" w:cs="Calibri"/>
        </w:rPr>
      </w:pPr>
      <w:r w:rsidRPr="63C3EFF3">
        <w:rPr>
          <w:rFonts w:ascii="Calibri" w:eastAsia="Calibri" w:hAnsi="Calibri" w:cs="Calibri"/>
        </w:rPr>
        <w:t>2.3.2</w:t>
      </w:r>
      <w:r w:rsidR="00AD0617">
        <w:rPr>
          <w:rFonts w:ascii="Calibri" w:eastAsia="Calibri" w:hAnsi="Calibri" w:cs="Calibri"/>
        </w:rPr>
        <w:t xml:space="preserve"> </w:t>
      </w:r>
      <w:r w:rsidRPr="63C3EFF3">
        <w:rPr>
          <w:rFonts w:ascii="Calibri" w:eastAsia="Calibri" w:hAnsi="Calibri" w:cs="Calibri"/>
        </w:rPr>
        <w:t xml:space="preserve">Satsing innen landbruk i Indre Østfold – gården som ressurs, kobling mot lokalmat og </w:t>
      </w:r>
      <w:r w:rsidRPr="00AD0617">
        <w:rPr>
          <w:rFonts w:ascii="Calibri" w:eastAsia="Calibri" w:hAnsi="Calibri" w:cs="Calibri"/>
        </w:rPr>
        <w:t xml:space="preserve">reiseliv </w:t>
      </w:r>
      <w:r w:rsidRPr="00DA602B">
        <w:rPr>
          <w:rFonts w:ascii="Calibri" w:eastAsia="Calibri" w:hAnsi="Calibri" w:cs="Calibri"/>
        </w:rPr>
        <w:t>(i tråd med det å være Norges største jordbrukskommune)</w:t>
      </w:r>
    </w:p>
    <w:p w14:paraId="54D00E67" w14:textId="502517B6" w:rsidR="63C3EFF3" w:rsidRDefault="63C3EFF3" w:rsidP="00DA602B">
      <w:pPr>
        <w:spacing w:line="254" w:lineRule="auto"/>
        <w:rPr>
          <w:rFonts w:ascii="Calibri" w:eastAsia="Calibri" w:hAnsi="Calibri" w:cs="Calibri"/>
        </w:rPr>
      </w:pPr>
      <w:r w:rsidRPr="63C3EFF3">
        <w:rPr>
          <w:rFonts w:ascii="Calibri" w:eastAsia="Calibri" w:hAnsi="Calibri" w:cs="Calibri"/>
        </w:rPr>
        <w:t>2.3.3</w:t>
      </w:r>
      <w:r w:rsidR="00AD0617">
        <w:rPr>
          <w:rFonts w:ascii="Calibri" w:eastAsia="Calibri" w:hAnsi="Calibri" w:cs="Calibri"/>
        </w:rPr>
        <w:t xml:space="preserve"> </w:t>
      </w:r>
      <w:r w:rsidRPr="63C3EFF3">
        <w:rPr>
          <w:rFonts w:ascii="Calibri" w:eastAsia="Calibri" w:hAnsi="Calibri" w:cs="Calibri"/>
        </w:rPr>
        <w:t xml:space="preserve">Styrke Indre Østfold som opplevelsesdestinasjon, </w:t>
      </w:r>
      <w:r w:rsidRPr="00DA602B">
        <w:rPr>
          <w:rFonts w:ascii="Calibri" w:eastAsia="Calibri" w:hAnsi="Calibri" w:cs="Calibri"/>
        </w:rPr>
        <w:t xml:space="preserve">bl.a. sammen med Visit Indre Østfold </w:t>
      </w:r>
      <w:r w:rsidRPr="00AD0617">
        <w:rPr>
          <w:rFonts w:ascii="Calibri" w:eastAsia="Calibri" w:hAnsi="Calibri" w:cs="Calibri"/>
        </w:rPr>
        <w:t xml:space="preserve">og </w:t>
      </w:r>
      <w:r w:rsidRPr="63C3EFF3">
        <w:rPr>
          <w:rFonts w:ascii="Calibri" w:eastAsia="Calibri" w:hAnsi="Calibri" w:cs="Calibri"/>
        </w:rPr>
        <w:t>utvikle mer kulturnæringer</w:t>
      </w:r>
    </w:p>
    <w:p w14:paraId="70A3E6FD" w14:textId="6BCD9427" w:rsidR="63C3EFF3" w:rsidRDefault="63C3EFF3" w:rsidP="00DA602B">
      <w:pPr>
        <w:spacing w:line="254" w:lineRule="auto"/>
        <w:rPr>
          <w:rFonts w:ascii="Calibri" w:eastAsia="Calibri" w:hAnsi="Calibri" w:cs="Calibri"/>
        </w:rPr>
      </w:pPr>
      <w:r w:rsidRPr="63C3EFF3">
        <w:rPr>
          <w:rFonts w:ascii="Calibri" w:eastAsia="Calibri" w:hAnsi="Calibri" w:cs="Calibri"/>
        </w:rPr>
        <w:t>2.3.4</w:t>
      </w:r>
      <w:r w:rsidR="00AD0617">
        <w:rPr>
          <w:rFonts w:ascii="Calibri" w:eastAsia="Calibri" w:hAnsi="Calibri" w:cs="Calibri"/>
        </w:rPr>
        <w:t xml:space="preserve"> </w:t>
      </w:r>
      <w:r w:rsidRPr="63C3EFF3">
        <w:rPr>
          <w:rFonts w:ascii="Calibri" w:eastAsia="Calibri" w:hAnsi="Calibri" w:cs="Calibri"/>
        </w:rPr>
        <w:t xml:space="preserve">Flere satsinger som resultat av strategisk dialog i punkt 2.1 </w:t>
      </w:r>
    </w:p>
    <w:p w14:paraId="04C3C020" w14:textId="1E125D0A" w:rsidR="63C3EFF3" w:rsidRDefault="001100F1" w:rsidP="00DA602B">
      <w:pPr>
        <w:spacing w:line="250" w:lineRule="auto"/>
        <w:rPr>
          <w:rFonts w:ascii="Calibri" w:eastAsia="Calibri" w:hAnsi="Calibri" w:cs="Calibri"/>
        </w:rPr>
      </w:pPr>
      <w:r w:rsidRPr="63C3EFF3">
        <w:rPr>
          <w:rFonts w:ascii="Calibri" w:eastAsia="Calibri" w:hAnsi="Calibri" w:cs="Calibri"/>
        </w:rPr>
        <w:t>2.4 Sikre</w:t>
      </w:r>
      <w:r w:rsidR="63C3EFF3" w:rsidRPr="63C3EFF3">
        <w:rPr>
          <w:rFonts w:ascii="Calibri" w:eastAsia="Calibri" w:hAnsi="Calibri" w:cs="Calibri"/>
        </w:rPr>
        <w:t xml:space="preserve"> erfaring fra bygdemiljøpakker i Viken og dialog om videre muligheter for slikt samarbeid. </w:t>
      </w:r>
    </w:p>
    <w:p w14:paraId="45A94EDC" w14:textId="156CA3CE" w:rsidR="63C3EFF3" w:rsidRDefault="63C3EFF3" w:rsidP="00DA602B">
      <w:pPr>
        <w:spacing w:line="250" w:lineRule="auto"/>
        <w:rPr>
          <w:rFonts w:ascii="Calibri" w:eastAsia="Calibri" w:hAnsi="Calibri" w:cs="Calibri"/>
        </w:rPr>
      </w:pPr>
      <w:r w:rsidRPr="63C3EFF3">
        <w:rPr>
          <w:rFonts w:ascii="Calibri" w:eastAsia="Calibri" w:hAnsi="Calibri" w:cs="Calibri"/>
        </w:rPr>
        <w:t xml:space="preserve"> </w:t>
      </w:r>
    </w:p>
    <w:p w14:paraId="03D4CA37" w14:textId="7B1F6C98" w:rsidR="00827B28" w:rsidRPr="00827B28" w:rsidRDefault="00827B28" w:rsidP="00DA602B">
      <w:pPr>
        <w:spacing w:line="250" w:lineRule="auto"/>
        <w:rPr>
          <w:rFonts w:ascii="Calibri" w:eastAsia="Calibri" w:hAnsi="Calibri" w:cs="Calibri"/>
          <w:color w:val="FF0000"/>
        </w:rPr>
      </w:pPr>
      <w:r w:rsidRPr="00827B28">
        <w:rPr>
          <w:rFonts w:ascii="Calibri" w:eastAsia="Calibri" w:hAnsi="Calibri" w:cs="Times New Roman"/>
          <w:color w:val="FF0000"/>
          <w:lang w:eastAsia="nb-NO"/>
        </w:rPr>
        <w:t xml:space="preserve">Følgende av FNs bærekraftsmål er særlig ivaretatt under punkt </w:t>
      </w:r>
      <w:r>
        <w:rPr>
          <w:rFonts w:ascii="Calibri" w:eastAsia="Calibri" w:hAnsi="Calibri" w:cs="Times New Roman"/>
          <w:color w:val="FF0000"/>
          <w:lang w:eastAsia="nb-NO"/>
        </w:rPr>
        <w:t>2</w:t>
      </w:r>
      <w:r w:rsidRPr="00827B28">
        <w:rPr>
          <w:rFonts w:ascii="Calibri" w:eastAsia="Calibri" w:hAnsi="Calibri" w:cs="Times New Roman"/>
          <w:color w:val="FF0000"/>
          <w:lang w:eastAsia="nb-NO"/>
        </w:rPr>
        <w:t xml:space="preserve">:                                                                          </w:t>
      </w:r>
    </w:p>
    <w:p w14:paraId="2436045D" w14:textId="1F095052" w:rsidR="63C3EFF3" w:rsidRDefault="63C3EFF3" w:rsidP="00DA602B">
      <w:pPr>
        <w:spacing w:line="250" w:lineRule="auto"/>
        <w:rPr>
          <w:rFonts w:ascii="Calibri" w:eastAsia="Calibri" w:hAnsi="Calibri" w:cs="Calibri"/>
        </w:rPr>
      </w:pPr>
      <w:r w:rsidRPr="63C3EFF3">
        <w:rPr>
          <w:rFonts w:ascii="Calibri" w:eastAsia="Calibri" w:hAnsi="Calibri" w:cs="Calibri"/>
        </w:rPr>
        <w:t>8 – anstendig arbeid og økonomisk vekst</w:t>
      </w:r>
    </w:p>
    <w:p w14:paraId="04D5567D" w14:textId="5705667E" w:rsidR="63C3EFF3" w:rsidRDefault="63C3EFF3" w:rsidP="00DA602B">
      <w:pPr>
        <w:spacing w:line="250" w:lineRule="auto"/>
        <w:rPr>
          <w:rFonts w:ascii="Calibri" w:eastAsia="Calibri" w:hAnsi="Calibri" w:cs="Calibri"/>
        </w:rPr>
      </w:pPr>
      <w:r w:rsidRPr="63C3EFF3">
        <w:rPr>
          <w:rFonts w:ascii="Calibri" w:eastAsia="Calibri" w:hAnsi="Calibri" w:cs="Calibri"/>
        </w:rPr>
        <w:t>9 – industriell innovasjon og infrastruktur</w:t>
      </w:r>
    </w:p>
    <w:p w14:paraId="39C071C3" w14:textId="5983DAA5" w:rsidR="63C3EFF3" w:rsidRDefault="63C3EFF3" w:rsidP="00DA602B">
      <w:pPr>
        <w:spacing w:line="250" w:lineRule="auto"/>
        <w:rPr>
          <w:rFonts w:ascii="Calibri" w:eastAsia="Calibri" w:hAnsi="Calibri" w:cs="Calibri"/>
        </w:rPr>
      </w:pPr>
      <w:r w:rsidRPr="63C3EFF3">
        <w:rPr>
          <w:rFonts w:ascii="Calibri" w:eastAsia="Calibri" w:hAnsi="Calibri" w:cs="Calibri"/>
        </w:rPr>
        <w:t>11 – bærekraftige by og lokalsamfunn</w:t>
      </w:r>
    </w:p>
    <w:p w14:paraId="74033BDF" w14:textId="7C51D50C" w:rsidR="34CBAB24" w:rsidRDefault="34CBAB24" w:rsidP="34CBAB24">
      <w:pPr>
        <w:spacing w:line="251" w:lineRule="auto"/>
        <w:rPr>
          <w:rFonts w:ascii="Calibri" w:eastAsia="Calibri" w:hAnsi="Calibri" w:cs="Times New Roman"/>
        </w:rPr>
      </w:pPr>
    </w:p>
    <w:p w14:paraId="2CDBB5E9" w14:textId="645869D7" w:rsidR="34CBAB24" w:rsidRDefault="34CBAB24" w:rsidP="34CBAB24">
      <w:pPr>
        <w:spacing w:line="251" w:lineRule="auto"/>
        <w:rPr>
          <w:rFonts w:ascii="Calibri" w:eastAsia="Calibri" w:hAnsi="Calibri" w:cs="Times New Roman"/>
        </w:rPr>
      </w:pPr>
    </w:p>
    <w:p w14:paraId="7DB98162" w14:textId="67A22272" w:rsidR="34CBAB24" w:rsidRDefault="34CBAB24" w:rsidP="34CBAB24">
      <w:pPr>
        <w:spacing w:line="251" w:lineRule="auto"/>
        <w:rPr>
          <w:rFonts w:ascii="Calibri" w:eastAsia="Calibri" w:hAnsi="Calibri" w:cs="Times New Roman"/>
        </w:rPr>
      </w:pPr>
    </w:p>
    <w:p w14:paraId="0ED2EAFB" w14:textId="03BFDF98" w:rsidR="00F632E9" w:rsidRPr="008553FD" w:rsidRDefault="00F632E9" w:rsidP="00F632E9">
      <w:pPr>
        <w:suppressAutoHyphens/>
        <w:autoSpaceDN w:val="0"/>
        <w:spacing w:line="251" w:lineRule="auto"/>
        <w:textAlignment w:val="baseline"/>
        <w:rPr>
          <w:rFonts w:ascii="Calibri" w:eastAsia="Calibri" w:hAnsi="Calibri" w:cs="Times New Roman"/>
          <w:b/>
          <w:bCs/>
          <w:i/>
          <w:iCs/>
          <w:u w:val="single"/>
        </w:rPr>
      </w:pPr>
      <w:r w:rsidRPr="008553FD">
        <w:rPr>
          <w:rFonts w:ascii="Calibri" w:eastAsia="Calibri" w:hAnsi="Calibri" w:cs="Times New Roman"/>
          <w:b/>
          <w:bCs/>
          <w:sz w:val="96"/>
          <w:szCs w:val="96"/>
        </w:rPr>
        <w:lastRenderedPageBreak/>
        <w:t>3</w:t>
      </w:r>
      <w:r w:rsidRPr="008553FD">
        <w:rPr>
          <w:rFonts w:ascii="Calibri" w:eastAsia="Calibri" w:hAnsi="Calibri" w:cs="Times New Roman"/>
          <w:b/>
          <w:bCs/>
        </w:rPr>
        <w:t xml:space="preserve"> </w:t>
      </w:r>
      <w:r w:rsidRPr="008553FD">
        <w:rPr>
          <w:rFonts w:ascii="Calibri" w:eastAsia="Calibri" w:hAnsi="Calibri" w:cs="Times New Roman"/>
          <w:b/>
          <w:bCs/>
          <w:sz w:val="32"/>
          <w:szCs w:val="32"/>
        </w:rPr>
        <w:t>Samferdsel og mobilitet</w:t>
      </w:r>
      <w:r w:rsidRPr="008553FD">
        <w:rPr>
          <w:rFonts w:ascii="Calibri" w:eastAsia="Calibri" w:hAnsi="Calibri" w:cs="Times New Roman"/>
          <w:b/>
          <w:bCs/>
          <w:sz w:val="32"/>
          <w:szCs w:val="32"/>
          <w:u w:val="single"/>
        </w:rPr>
        <w:t xml:space="preserve"> </w:t>
      </w:r>
      <w:r w:rsidRPr="008553FD">
        <w:rPr>
          <w:rFonts w:ascii="Calibri" w:eastAsia="Calibri" w:hAnsi="Calibri" w:cs="Times New Roman"/>
          <w:b/>
          <w:bCs/>
          <w:i/>
          <w:iCs/>
          <w:sz w:val="32"/>
          <w:szCs w:val="32"/>
        </w:rPr>
        <w:t>#lavereklimautslipp</w:t>
      </w:r>
    </w:p>
    <w:p w14:paraId="4C8D50F0" w14:textId="77777777" w:rsidR="00F632E9" w:rsidRPr="00F632E9" w:rsidRDefault="00F632E9" w:rsidP="00F632E9">
      <w:pPr>
        <w:suppressAutoHyphens/>
        <w:autoSpaceDN w:val="0"/>
        <w:spacing w:line="251" w:lineRule="auto"/>
        <w:textAlignment w:val="baseline"/>
        <w:rPr>
          <w:rFonts w:ascii="Calibri" w:eastAsia="Calibri" w:hAnsi="Calibri" w:cs="Times New Roman"/>
          <w:b/>
          <w:bCs/>
        </w:rPr>
      </w:pPr>
      <w:r w:rsidRPr="00F632E9">
        <w:rPr>
          <w:rFonts w:ascii="Calibri" w:eastAsia="Calibri" w:hAnsi="Calibri" w:cs="Times New Roman"/>
          <w:b/>
          <w:bCs/>
        </w:rPr>
        <w:t>KUNNSKAPSGRUNNLAG</w:t>
      </w:r>
    </w:p>
    <w:p w14:paraId="6466E90B" w14:textId="77777777" w:rsidR="00F632E9" w:rsidRPr="00F632E9" w:rsidRDefault="00F632E9" w:rsidP="00F632E9">
      <w:pPr>
        <w:numPr>
          <w:ilvl w:val="1"/>
          <w:numId w:val="2"/>
        </w:numPr>
        <w:suppressAutoHyphens/>
        <w:autoSpaceDN w:val="0"/>
        <w:spacing w:line="256" w:lineRule="auto"/>
        <w:contextualSpacing/>
        <w:textAlignment w:val="baseline"/>
        <w:rPr>
          <w:rFonts w:ascii="Calibri" w:eastAsia="Calibri" w:hAnsi="Calibri" w:cs="Times New Roman"/>
        </w:rPr>
      </w:pPr>
      <w:r w:rsidRPr="00F632E9">
        <w:rPr>
          <w:rFonts w:ascii="Calibri" w:eastAsia="Calibri" w:hAnsi="Calibri" w:cs="Times New Roman"/>
        </w:rPr>
        <w:t xml:space="preserve">- Fylkeskommunen produserer i dag statistikk og analyse som i stor grad er tilgjengelig på kommunenivå. Kunnskapsgrunnlaget er til gjensidig nytte for kommuner, regioner og fylkeskommunen. Både statistikk og analysene har potensial for videreutvikling og bedre utnyttelse. </w:t>
      </w:r>
    </w:p>
    <w:p w14:paraId="5B072D60" w14:textId="77777777" w:rsidR="00F632E9" w:rsidRPr="00F632E9" w:rsidRDefault="00F632E9" w:rsidP="00F632E9">
      <w:pPr>
        <w:numPr>
          <w:ilvl w:val="2"/>
          <w:numId w:val="2"/>
        </w:numPr>
        <w:suppressAutoHyphens/>
        <w:autoSpaceDN w:val="0"/>
        <w:spacing w:line="256" w:lineRule="auto"/>
        <w:contextualSpacing/>
        <w:textAlignment w:val="baseline"/>
        <w:rPr>
          <w:rFonts w:ascii="Calibri" w:eastAsia="Calibri" w:hAnsi="Calibri" w:cs="Times New Roman"/>
        </w:rPr>
      </w:pPr>
      <w:r w:rsidRPr="00F632E9">
        <w:rPr>
          <w:rFonts w:ascii="Calibri" w:eastAsia="Calibri" w:hAnsi="Calibri" w:cs="Times New Roman"/>
        </w:rPr>
        <w:t>- Ved utarbeidelse av delregionale analyser, er det naturlig å samarbeide for å sikre at lokale registreringer, undersøkelser og datagrunnlag innlemmes.</w:t>
      </w:r>
    </w:p>
    <w:p w14:paraId="3D64A8AC" w14:textId="77777777" w:rsidR="00F632E9" w:rsidRPr="00F632E9" w:rsidRDefault="00F632E9" w:rsidP="00F632E9">
      <w:pPr>
        <w:numPr>
          <w:ilvl w:val="2"/>
          <w:numId w:val="2"/>
        </w:numPr>
        <w:suppressAutoHyphens/>
        <w:autoSpaceDN w:val="0"/>
        <w:spacing w:line="256" w:lineRule="auto"/>
        <w:contextualSpacing/>
        <w:textAlignment w:val="baseline"/>
        <w:rPr>
          <w:rFonts w:ascii="Calibri" w:eastAsia="Calibri" w:hAnsi="Calibri" w:cs="Times New Roman"/>
        </w:rPr>
      </w:pPr>
      <w:r w:rsidRPr="00F632E9">
        <w:rPr>
          <w:rFonts w:ascii="Calibri" w:eastAsia="Calibri" w:hAnsi="Calibri" w:cs="Times New Roman"/>
        </w:rPr>
        <w:t>- Partene skal samarbeide om kartlegging av de største behovene innen mobilitet, eksempelvis mobilitetsanalyser. Analysen vil gi et godt grunnlag for å definere innsatsområder og gjøre prioriteringer innen samferdsel og mobilitet.</w:t>
      </w:r>
    </w:p>
    <w:p w14:paraId="59A79E6E" w14:textId="77777777" w:rsidR="00F632E9" w:rsidRPr="00F632E9" w:rsidRDefault="00F632E9" w:rsidP="00F632E9">
      <w:pPr>
        <w:suppressAutoHyphens/>
        <w:autoSpaceDN w:val="0"/>
        <w:spacing w:line="251" w:lineRule="auto"/>
        <w:textAlignment w:val="baseline"/>
        <w:rPr>
          <w:rFonts w:ascii="Calibri" w:eastAsia="Calibri" w:hAnsi="Calibri" w:cs="Times New Roman"/>
        </w:rPr>
      </w:pPr>
    </w:p>
    <w:p w14:paraId="0E75DAE6" w14:textId="77777777" w:rsidR="00F632E9" w:rsidRPr="00F632E9" w:rsidRDefault="00F632E9" w:rsidP="00F632E9">
      <w:pPr>
        <w:suppressAutoHyphens/>
        <w:autoSpaceDN w:val="0"/>
        <w:spacing w:line="251" w:lineRule="auto"/>
        <w:textAlignment w:val="baseline"/>
        <w:rPr>
          <w:rFonts w:ascii="Calibri" w:eastAsia="Calibri" w:hAnsi="Calibri" w:cs="Times New Roman"/>
          <w:b/>
          <w:bCs/>
        </w:rPr>
      </w:pPr>
      <w:r w:rsidRPr="00F632E9">
        <w:rPr>
          <w:rFonts w:ascii="Calibri" w:eastAsia="Calibri" w:hAnsi="Calibri" w:cs="Times New Roman"/>
          <w:b/>
          <w:bCs/>
        </w:rPr>
        <w:t>SAMFERDSEL OG MOBILITET</w:t>
      </w:r>
    </w:p>
    <w:p w14:paraId="5A5B6379" w14:textId="77777777" w:rsidR="00F632E9" w:rsidRPr="00F632E9" w:rsidRDefault="00F632E9" w:rsidP="00F632E9">
      <w:pPr>
        <w:numPr>
          <w:ilvl w:val="1"/>
          <w:numId w:val="2"/>
        </w:numPr>
        <w:suppressAutoHyphens/>
        <w:autoSpaceDN w:val="0"/>
        <w:spacing w:line="256" w:lineRule="auto"/>
        <w:contextualSpacing/>
        <w:textAlignment w:val="baseline"/>
        <w:rPr>
          <w:rFonts w:ascii="Calibri" w:eastAsia="Calibri" w:hAnsi="Calibri" w:cs="Times New Roman"/>
        </w:rPr>
      </w:pPr>
      <w:r w:rsidRPr="00F632E9">
        <w:rPr>
          <w:rFonts w:ascii="Calibri" w:eastAsia="Calibri" w:hAnsi="Calibri" w:cs="Times New Roman"/>
        </w:rPr>
        <w:t xml:space="preserve">- Strategisk og kunnskapsbasert samarbeid </w:t>
      </w:r>
      <w:r w:rsidRPr="00F632E9">
        <w:rPr>
          <w:rFonts w:ascii="Calibri" w:eastAsia="Calibri" w:hAnsi="Calibri" w:cs="Times New Roman"/>
          <w:b/>
          <w:bCs/>
        </w:rPr>
        <w:t>om trafikksikkerhet med mål om redusert antall</w:t>
      </w:r>
      <w:r w:rsidRPr="00F632E9">
        <w:rPr>
          <w:rFonts w:ascii="Calibri" w:eastAsia="Calibri" w:hAnsi="Calibri" w:cs="Times New Roman"/>
        </w:rPr>
        <w:t xml:space="preserve"> </w:t>
      </w:r>
      <w:r w:rsidRPr="00F632E9">
        <w:rPr>
          <w:rFonts w:ascii="Calibri" w:eastAsia="Calibri" w:hAnsi="Calibri" w:cs="Times New Roman"/>
          <w:b/>
          <w:bCs/>
        </w:rPr>
        <w:t>drepte og hardt skadde</w:t>
      </w:r>
      <w:r w:rsidRPr="00F632E9">
        <w:rPr>
          <w:rFonts w:ascii="Calibri" w:eastAsia="Calibri" w:hAnsi="Calibri" w:cs="Times New Roman"/>
        </w:rPr>
        <w:t>. Det forventes et aktivt samarbeid med Viken trafikksikkerhetsutvalg (VTU). I første omgang prioriteres framkommelighet og trafikksikkerhet for syklister og gående langs kommunale og fylkeskommunale veier ved skoler.</w:t>
      </w:r>
    </w:p>
    <w:p w14:paraId="7F040274" w14:textId="77777777" w:rsidR="00F632E9" w:rsidRPr="00F632E9" w:rsidRDefault="00F632E9" w:rsidP="00F632E9">
      <w:pPr>
        <w:numPr>
          <w:ilvl w:val="1"/>
          <w:numId w:val="2"/>
        </w:numPr>
        <w:suppressAutoHyphens/>
        <w:autoSpaceDN w:val="0"/>
        <w:spacing w:line="256" w:lineRule="auto"/>
        <w:contextualSpacing/>
        <w:textAlignment w:val="baseline"/>
        <w:rPr>
          <w:rFonts w:ascii="Calibri" w:eastAsia="Calibri" w:hAnsi="Calibri" w:cs="Times New Roman"/>
        </w:rPr>
      </w:pPr>
      <w:r w:rsidRPr="00F632E9">
        <w:rPr>
          <w:rFonts w:ascii="Calibri" w:eastAsia="Calibri" w:hAnsi="Calibri" w:cs="Times New Roman"/>
        </w:rPr>
        <w:t xml:space="preserve">- </w:t>
      </w:r>
      <w:r w:rsidRPr="00F632E9">
        <w:rPr>
          <w:rFonts w:ascii="Calibri" w:eastAsia="Calibri" w:hAnsi="Calibri" w:cs="Times New Roman"/>
          <w:b/>
          <w:bCs/>
        </w:rPr>
        <w:t>Sammenhengende reisekjeder</w:t>
      </w:r>
      <w:r w:rsidRPr="00F632E9">
        <w:rPr>
          <w:rFonts w:ascii="Calibri" w:eastAsia="Calibri" w:hAnsi="Calibri" w:cs="Times New Roman"/>
        </w:rPr>
        <w:t>. Strategisk samarbeid om transportkonsepter som kan gjøre mobiliteten mer miljøvennlig, basert på kartlegging av reisemønster. Dette kan være snarveier, definere utforming av enklere sykkelanlegg, utprøving av nye transportformer, varelogistikk, utvikling av delingsordninger for bil- og sykkel mm.</w:t>
      </w:r>
    </w:p>
    <w:p w14:paraId="57DF12C0" w14:textId="77777777" w:rsidR="00F632E9" w:rsidRPr="00F632E9" w:rsidRDefault="00F632E9" w:rsidP="00F632E9">
      <w:pPr>
        <w:numPr>
          <w:ilvl w:val="1"/>
          <w:numId w:val="2"/>
        </w:numPr>
        <w:suppressAutoHyphens/>
        <w:autoSpaceDN w:val="0"/>
        <w:spacing w:line="256" w:lineRule="auto"/>
        <w:contextualSpacing/>
        <w:textAlignment w:val="baseline"/>
        <w:rPr>
          <w:rFonts w:ascii="Calibri" w:eastAsia="Calibri" w:hAnsi="Calibri" w:cs="Times New Roman"/>
        </w:rPr>
      </w:pPr>
      <w:r w:rsidRPr="00F632E9">
        <w:rPr>
          <w:rFonts w:ascii="Calibri" w:eastAsia="Calibri" w:hAnsi="Calibri" w:cs="Times New Roman"/>
        </w:rPr>
        <w:t xml:space="preserve">- </w:t>
      </w:r>
      <w:r w:rsidRPr="00F632E9">
        <w:rPr>
          <w:rFonts w:ascii="Calibri" w:eastAsia="Calibri" w:hAnsi="Calibri" w:cs="Times New Roman"/>
          <w:b/>
          <w:bCs/>
        </w:rPr>
        <w:t>Dialog og medvirkning med kollektivaktørene om en stadig utvikling og samordning av buss-,</w:t>
      </w:r>
      <w:r w:rsidRPr="00F632E9">
        <w:rPr>
          <w:rFonts w:ascii="Calibri" w:eastAsia="Calibri" w:hAnsi="Calibri" w:cs="Times New Roman"/>
        </w:rPr>
        <w:t xml:space="preserve"> </w:t>
      </w:r>
      <w:r w:rsidRPr="00DA602B">
        <w:rPr>
          <w:rFonts w:ascii="Calibri" w:eastAsia="Calibri" w:hAnsi="Calibri" w:cs="Times New Roman"/>
          <w:b/>
        </w:rPr>
        <w:t>båt</w:t>
      </w:r>
      <w:r w:rsidRPr="00F632E9">
        <w:rPr>
          <w:rFonts w:ascii="Calibri" w:eastAsia="Calibri" w:hAnsi="Calibri" w:cs="Times New Roman"/>
          <w:b/>
          <w:bCs/>
        </w:rPr>
        <w:t>- og togtilbudet</w:t>
      </w:r>
      <w:r w:rsidRPr="00F632E9">
        <w:rPr>
          <w:rFonts w:ascii="Calibri" w:eastAsia="Calibri" w:hAnsi="Calibri" w:cs="Times New Roman"/>
        </w:rPr>
        <w:t>, basert på kartlagte transportbehov. Utenfor byområdene er det behov for å finne løsninger som gir mobilitet til innbyggere uten førerkort, også tverrforbindelser.</w:t>
      </w:r>
    </w:p>
    <w:p w14:paraId="23DF3E45" w14:textId="77777777" w:rsidR="00F632E9" w:rsidRPr="00F632E9" w:rsidRDefault="00F632E9" w:rsidP="00F632E9">
      <w:pPr>
        <w:numPr>
          <w:ilvl w:val="1"/>
          <w:numId w:val="2"/>
        </w:numPr>
        <w:suppressAutoHyphens/>
        <w:autoSpaceDN w:val="0"/>
        <w:spacing w:line="256" w:lineRule="auto"/>
        <w:contextualSpacing/>
        <w:textAlignment w:val="baseline"/>
        <w:rPr>
          <w:rFonts w:ascii="Calibri" w:eastAsia="Calibri" w:hAnsi="Calibri" w:cs="Times New Roman"/>
        </w:rPr>
      </w:pPr>
      <w:r w:rsidRPr="00F632E9">
        <w:rPr>
          <w:rFonts w:ascii="Calibri" w:eastAsia="Calibri" w:hAnsi="Calibri" w:cs="Times New Roman"/>
        </w:rPr>
        <w:t>- Dialog mellom aktuelle aktører om utvikling av</w:t>
      </w:r>
      <w:r w:rsidRPr="00F632E9">
        <w:rPr>
          <w:rFonts w:ascii="Calibri" w:eastAsia="Calibri" w:hAnsi="Calibri" w:cs="Times New Roman"/>
          <w:b/>
          <w:bCs/>
        </w:rPr>
        <w:t xml:space="preserve"> innfartsparkeringstilbudet og </w:t>
      </w:r>
      <w:r w:rsidRPr="00F632E9">
        <w:rPr>
          <w:rFonts w:ascii="Calibri" w:eastAsia="Calibri" w:hAnsi="Calibri" w:cs="Times New Roman"/>
          <w:b/>
          <w:bCs/>
          <w:i/>
          <w:iCs/>
        </w:rPr>
        <w:t>kollektivterminaler.</w:t>
      </w:r>
      <w:r w:rsidRPr="00F632E9">
        <w:rPr>
          <w:rFonts w:ascii="Calibri" w:eastAsia="Calibri" w:hAnsi="Calibri" w:cs="Times New Roman"/>
        </w:rPr>
        <w:t xml:space="preserve"> Arbeidet skal vurdere lokalisering og omfang sett i sammenheng med langsiktig plan for det samlete kollektivtilbudet.</w:t>
      </w:r>
    </w:p>
    <w:p w14:paraId="4664B3D5" w14:textId="77777777" w:rsidR="00F632E9" w:rsidRPr="00F632E9" w:rsidRDefault="00F632E9" w:rsidP="00F632E9">
      <w:pPr>
        <w:numPr>
          <w:ilvl w:val="1"/>
          <w:numId w:val="2"/>
        </w:numPr>
        <w:suppressAutoHyphens/>
        <w:autoSpaceDN w:val="0"/>
        <w:spacing w:line="256" w:lineRule="auto"/>
        <w:contextualSpacing/>
        <w:textAlignment w:val="baseline"/>
        <w:rPr>
          <w:rFonts w:ascii="Calibri" w:eastAsia="Calibri" w:hAnsi="Calibri" w:cs="Times New Roman"/>
        </w:rPr>
      </w:pPr>
      <w:r w:rsidRPr="00F632E9">
        <w:rPr>
          <w:rFonts w:ascii="Calibri" w:eastAsia="Calibri" w:hAnsi="Calibri" w:cs="Times New Roman"/>
        </w:rPr>
        <w:t xml:space="preserve">- Bidra til å videreutvikle togtilbudet på </w:t>
      </w:r>
      <w:r w:rsidRPr="00DA602B">
        <w:rPr>
          <w:rFonts w:ascii="Calibri" w:eastAsia="Calibri" w:hAnsi="Calibri" w:cs="Times New Roman"/>
        </w:rPr>
        <w:t xml:space="preserve">Østfoldbanens </w:t>
      </w:r>
      <w:r w:rsidRPr="00F632E9">
        <w:rPr>
          <w:rFonts w:ascii="Calibri" w:eastAsia="Calibri" w:hAnsi="Calibri" w:cs="Times New Roman"/>
        </w:rPr>
        <w:t>østre linje og til kontinentet.</w:t>
      </w:r>
    </w:p>
    <w:p w14:paraId="2053D942" w14:textId="77777777" w:rsidR="00F632E9" w:rsidRPr="00F632E9" w:rsidRDefault="00F632E9" w:rsidP="00F632E9">
      <w:pPr>
        <w:numPr>
          <w:ilvl w:val="1"/>
          <w:numId w:val="2"/>
        </w:numPr>
        <w:suppressAutoHyphens/>
        <w:autoSpaceDN w:val="0"/>
        <w:spacing w:line="256" w:lineRule="auto"/>
        <w:contextualSpacing/>
        <w:textAlignment w:val="baseline"/>
        <w:rPr>
          <w:rFonts w:ascii="Calibri" w:eastAsia="Calibri" w:hAnsi="Calibri" w:cs="Times New Roman"/>
        </w:rPr>
      </w:pPr>
      <w:r w:rsidRPr="00F632E9">
        <w:rPr>
          <w:rFonts w:ascii="Calibri" w:eastAsia="Calibri" w:hAnsi="Calibri" w:cs="Times New Roman"/>
        </w:rPr>
        <w:t>- Bidra til å videreutvikle ring 4 – konseptet.</w:t>
      </w:r>
    </w:p>
    <w:p w14:paraId="4BC27B83" w14:textId="77777777" w:rsidR="00F632E9" w:rsidRPr="00F632E9" w:rsidRDefault="00F632E9" w:rsidP="00F632E9">
      <w:pPr>
        <w:numPr>
          <w:ilvl w:val="1"/>
          <w:numId w:val="2"/>
        </w:numPr>
        <w:suppressAutoHyphens/>
        <w:autoSpaceDN w:val="0"/>
        <w:spacing w:line="256" w:lineRule="auto"/>
        <w:contextualSpacing/>
        <w:textAlignment w:val="baseline"/>
        <w:rPr>
          <w:rFonts w:ascii="Calibri" w:eastAsia="Calibri" w:hAnsi="Calibri" w:cs="Times New Roman"/>
        </w:rPr>
      </w:pPr>
      <w:r w:rsidRPr="00F632E9">
        <w:rPr>
          <w:rFonts w:ascii="Calibri" w:eastAsia="Calibri" w:hAnsi="Calibri" w:cs="Times New Roman"/>
        </w:rPr>
        <w:t xml:space="preserve">- Aktiv deltagelse med relevante </w:t>
      </w:r>
      <w:r w:rsidRPr="00F632E9">
        <w:rPr>
          <w:rFonts w:ascii="Calibri" w:eastAsia="Calibri" w:hAnsi="Calibri" w:cs="Times New Roman"/>
          <w:b/>
          <w:bCs/>
        </w:rPr>
        <w:t>fagpersoner i mobilitetsnettverket</w:t>
      </w:r>
      <w:r w:rsidRPr="00F632E9">
        <w:rPr>
          <w:rFonts w:ascii="Calibri" w:eastAsia="Calibri" w:hAnsi="Calibri" w:cs="Times New Roman"/>
        </w:rPr>
        <w:t xml:space="preserve"> (temaene sykkel og trafikksikkerhet)</w:t>
      </w:r>
    </w:p>
    <w:p w14:paraId="7F0935D0" w14:textId="77777777" w:rsidR="00F632E9" w:rsidRPr="00F632E9" w:rsidRDefault="00F632E9" w:rsidP="00F632E9">
      <w:pPr>
        <w:suppressAutoHyphens/>
        <w:autoSpaceDN w:val="0"/>
        <w:spacing w:line="251" w:lineRule="auto"/>
        <w:textAlignment w:val="baseline"/>
        <w:rPr>
          <w:rFonts w:ascii="Calibri" w:eastAsia="Calibri" w:hAnsi="Calibri" w:cs="Times New Roman"/>
        </w:rPr>
      </w:pPr>
    </w:p>
    <w:p w14:paraId="1F627BFA" w14:textId="71DF08F1" w:rsidR="00F632E9" w:rsidRPr="00827B28" w:rsidRDefault="00827B28" w:rsidP="00F632E9">
      <w:pPr>
        <w:suppressAutoHyphens/>
        <w:autoSpaceDN w:val="0"/>
        <w:spacing w:line="251" w:lineRule="auto"/>
        <w:textAlignment w:val="baseline"/>
        <w:rPr>
          <w:rFonts w:ascii="Calibri" w:eastAsia="Calibri" w:hAnsi="Calibri" w:cs="Times New Roman"/>
          <w:color w:val="FF0000"/>
        </w:rPr>
      </w:pPr>
      <w:r w:rsidRPr="00827B28">
        <w:rPr>
          <w:rFonts w:ascii="Calibri" w:eastAsia="Calibri" w:hAnsi="Calibri" w:cs="Times New Roman"/>
          <w:color w:val="FF0000"/>
          <w:lang w:eastAsia="nb-NO"/>
        </w:rPr>
        <w:t xml:space="preserve">Følgende av FNs bærekraftsmål er særlig ivaretatt under punkt 3:                                                                          </w:t>
      </w:r>
    </w:p>
    <w:p w14:paraId="10805E50" w14:textId="77777777" w:rsidR="00F632E9" w:rsidRPr="00F632E9" w:rsidRDefault="00F632E9" w:rsidP="00F632E9">
      <w:pPr>
        <w:suppressAutoHyphens/>
        <w:autoSpaceDN w:val="0"/>
        <w:spacing w:line="251" w:lineRule="auto"/>
        <w:textAlignment w:val="baseline"/>
        <w:rPr>
          <w:rFonts w:ascii="Calibri" w:eastAsia="Calibri" w:hAnsi="Calibri" w:cs="Times New Roman"/>
        </w:rPr>
      </w:pPr>
      <w:r w:rsidRPr="00F632E9">
        <w:rPr>
          <w:rFonts w:ascii="Calibri" w:eastAsia="Calibri" w:hAnsi="Calibri" w:cs="Times New Roman"/>
        </w:rPr>
        <w:t>10 – mindre ulikhet</w:t>
      </w:r>
    </w:p>
    <w:p w14:paraId="27AEE85F" w14:textId="77777777" w:rsidR="00F632E9" w:rsidRPr="00F632E9" w:rsidRDefault="00F632E9" w:rsidP="00F632E9">
      <w:pPr>
        <w:suppressAutoHyphens/>
        <w:autoSpaceDN w:val="0"/>
        <w:spacing w:line="251" w:lineRule="auto"/>
        <w:textAlignment w:val="baseline"/>
        <w:rPr>
          <w:rFonts w:ascii="Calibri" w:eastAsia="Calibri" w:hAnsi="Calibri" w:cs="Times New Roman"/>
        </w:rPr>
      </w:pPr>
      <w:r w:rsidRPr="00F632E9">
        <w:rPr>
          <w:rFonts w:ascii="Calibri" w:eastAsia="Calibri" w:hAnsi="Calibri" w:cs="Times New Roman"/>
        </w:rPr>
        <w:t>11 – bærekraftige by og lokalsamfunn</w:t>
      </w:r>
    </w:p>
    <w:p w14:paraId="7C155F06" w14:textId="77777777" w:rsidR="00F632E9" w:rsidRPr="00F632E9" w:rsidRDefault="00F632E9" w:rsidP="00F632E9">
      <w:pPr>
        <w:suppressAutoHyphens/>
        <w:autoSpaceDN w:val="0"/>
        <w:spacing w:line="251" w:lineRule="auto"/>
        <w:textAlignment w:val="baseline"/>
        <w:rPr>
          <w:rFonts w:ascii="Calibri" w:eastAsia="Calibri" w:hAnsi="Calibri" w:cs="Times New Roman"/>
        </w:rPr>
      </w:pPr>
      <w:r w:rsidRPr="00F632E9">
        <w:rPr>
          <w:rFonts w:ascii="Calibri" w:eastAsia="Calibri" w:hAnsi="Calibri" w:cs="Times New Roman"/>
        </w:rPr>
        <w:t>13 – stoppe klimautslipp</w:t>
      </w:r>
    </w:p>
    <w:p w14:paraId="787F10AF" w14:textId="77777777" w:rsidR="00F632E9" w:rsidRPr="00DA602B" w:rsidRDefault="00F632E9" w:rsidP="00F632E9">
      <w:pPr>
        <w:suppressAutoHyphens/>
        <w:autoSpaceDN w:val="0"/>
        <w:spacing w:line="251" w:lineRule="auto"/>
        <w:textAlignment w:val="baseline"/>
        <w:rPr>
          <w:rFonts w:ascii="Calibri" w:eastAsia="Calibri" w:hAnsi="Calibri" w:cs="Times New Roman"/>
          <w:highlight w:val="yellow"/>
          <w:u w:val="single"/>
        </w:rPr>
      </w:pPr>
    </w:p>
    <w:sectPr w:rsidR="00F632E9" w:rsidRPr="00DA602B">
      <w:headerReference w:type="default" r:id="rId10"/>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ABEF7" w14:textId="77777777" w:rsidR="00DB71AF" w:rsidRDefault="00DB71AF" w:rsidP="00816657">
      <w:pPr>
        <w:spacing w:after="0" w:line="240" w:lineRule="auto"/>
      </w:pPr>
      <w:r>
        <w:separator/>
      </w:r>
    </w:p>
  </w:endnote>
  <w:endnote w:type="continuationSeparator" w:id="0">
    <w:p w14:paraId="721D48EF" w14:textId="77777777" w:rsidR="00DB71AF" w:rsidRDefault="00DB71AF" w:rsidP="00816657">
      <w:pPr>
        <w:spacing w:after="0" w:line="240" w:lineRule="auto"/>
      </w:pPr>
      <w:r>
        <w:continuationSeparator/>
      </w:r>
    </w:p>
  </w:endnote>
  <w:endnote w:type="continuationNotice" w:id="1">
    <w:p w14:paraId="294BBAD9" w14:textId="77777777" w:rsidR="00DB71AF" w:rsidRDefault="00DB71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06882"/>
      <w:docPartObj>
        <w:docPartGallery w:val="Page Numbers (Bottom of Page)"/>
        <w:docPartUnique/>
      </w:docPartObj>
    </w:sdtPr>
    <w:sdtEndPr/>
    <w:sdtContent>
      <w:sdt>
        <w:sdtPr>
          <w:id w:val="-1769616900"/>
          <w:docPartObj>
            <w:docPartGallery w:val="Page Numbers (Top of Page)"/>
            <w:docPartUnique/>
          </w:docPartObj>
        </w:sdtPr>
        <w:sdtEndPr/>
        <w:sdtContent>
          <w:p w14:paraId="581EF162" w14:textId="614B031E" w:rsidR="004A023C" w:rsidRDefault="004A023C">
            <w:pPr>
              <w:pStyle w:val="Bunntekst"/>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301580B" w14:textId="77777777" w:rsidR="004A023C" w:rsidRDefault="004A023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63671" w14:textId="77777777" w:rsidR="00DB71AF" w:rsidRDefault="00DB71AF" w:rsidP="00816657">
      <w:pPr>
        <w:spacing w:after="0" w:line="240" w:lineRule="auto"/>
      </w:pPr>
      <w:r>
        <w:separator/>
      </w:r>
    </w:p>
  </w:footnote>
  <w:footnote w:type="continuationSeparator" w:id="0">
    <w:p w14:paraId="101B5922" w14:textId="77777777" w:rsidR="00DB71AF" w:rsidRDefault="00DB71AF" w:rsidP="00816657">
      <w:pPr>
        <w:spacing w:after="0" w:line="240" w:lineRule="auto"/>
      </w:pPr>
      <w:r>
        <w:continuationSeparator/>
      </w:r>
    </w:p>
  </w:footnote>
  <w:footnote w:type="continuationNotice" w:id="1">
    <w:p w14:paraId="53ADE2C5" w14:textId="77777777" w:rsidR="00DB71AF" w:rsidRDefault="00DB71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9172E" w14:textId="2DAD58C1" w:rsidR="005913A0" w:rsidRPr="009F06C2" w:rsidRDefault="009F06C2" w:rsidP="009F06C2">
    <w:pPr>
      <w:suppressAutoHyphens/>
      <w:autoSpaceDN w:val="0"/>
      <w:spacing w:line="251" w:lineRule="auto"/>
      <w:textAlignment w:val="baseline"/>
      <w:rPr>
        <w:rFonts w:asciiTheme="majorHAnsi" w:eastAsia="Calibri" w:hAnsiTheme="majorHAnsi" w:cstheme="majorHAnsi"/>
        <w:b/>
        <w:bCs/>
        <w:sz w:val="32"/>
        <w:szCs w:val="32"/>
      </w:rPr>
    </w:pPr>
    <w:r>
      <w:rPr>
        <w:rFonts w:asciiTheme="majorHAnsi" w:eastAsia="Calibri" w:hAnsiTheme="majorHAnsi" w:cstheme="majorHAnsi"/>
        <w:b/>
        <w:bCs/>
        <w:sz w:val="32"/>
        <w:szCs w:val="32"/>
      </w:rPr>
      <w:t>P</w:t>
    </w:r>
    <w:r w:rsidRPr="00DA602B">
      <w:rPr>
        <w:rFonts w:asciiTheme="majorHAnsi" w:eastAsia="Calibri" w:hAnsiTheme="majorHAnsi" w:cstheme="majorHAnsi"/>
        <w:b/>
        <w:bCs/>
        <w:sz w:val="32"/>
        <w:szCs w:val="32"/>
      </w:rPr>
      <w:t xml:space="preserve">artnerskapsavtale for Indre Østfold Regionråd og Viken fylkeskommune </w:t>
    </w:r>
  </w:p>
  <w:sdt>
    <w:sdtPr>
      <w:id w:val="-2067638320"/>
      <w:docPartObj>
        <w:docPartGallery w:val="Watermarks"/>
        <w:docPartUnique/>
      </w:docPartObj>
    </w:sdtPr>
    <w:sdtEndPr/>
    <w:sdtContent>
      <w:p w14:paraId="235FF6B3" w14:textId="483FE46D" w:rsidR="00616C71" w:rsidRDefault="00DB71AF">
        <w:pPr>
          <w:pStyle w:val="Topptekst"/>
        </w:pPr>
        <w:r>
          <w:pict w14:anchorId="4EF9EC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6F7A"/>
    <w:multiLevelType w:val="multilevel"/>
    <w:tmpl w:val="ED78C0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2114365"/>
    <w:multiLevelType w:val="hybridMultilevel"/>
    <w:tmpl w:val="FFFFFFFF"/>
    <w:lvl w:ilvl="0" w:tplc="5A9A37C8">
      <w:start w:val="1"/>
      <w:numFmt w:val="decimal"/>
      <w:lvlText w:val="%1."/>
      <w:lvlJc w:val="left"/>
      <w:pPr>
        <w:ind w:left="720" w:hanging="360"/>
      </w:pPr>
    </w:lvl>
    <w:lvl w:ilvl="1" w:tplc="719A89CA">
      <w:start w:val="2"/>
      <w:numFmt w:val="decimal"/>
      <w:lvlText w:val="%2."/>
      <w:lvlJc w:val="left"/>
      <w:pPr>
        <w:ind w:left="1440" w:hanging="360"/>
      </w:pPr>
    </w:lvl>
    <w:lvl w:ilvl="2" w:tplc="8AC64EFC">
      <w:start w:val="1"/>
      <w:numFmt w:val="lowerRoman"/>
      <w:lvlText w:val="%3."/>
      <w:lvlJc w:val="right"/>
      <w:pPr>
        <w:ind w:left="2160" w:hanging="180"/>
      </w:pPr>
    </w:lvl>
    <w:lvl w:ilvl="3" w:tplc="978C52A4">
      <w:start w:val="1"/>
      <w:numFmt w:val="decimal"/>
      <w:lvlText w:val="%4."/>
      <w:lvlJc w:val="left"/>
      <w:pPr>
        <w:ind w:left="2880" w:hanging="360"/>
      </w:pPr>
    </w:lvl>
    <w:lvl w:ilvl="4" w:tplc="DBA04886">
      <w:start w:val="1"/>
      <w:numFmt w:val="lowerLetter"/>
      <w:lvlText w:val="%5."/>
      <w:lvlJc w:val="left"/>
      <w:pPr>
        <w:ind w:left="3600" w:hanging="360"/>
      </w:pPr>
    </w:lvl>
    <w:lvl w:ilvl="5" w:tplc="B2B67F18">
      <w:start w:val="1"/>
      <w:numFmt w:val="lowerRoman"/>
      <w:lvlText w:val="%6."/>
      <w:lvlJc w:val="right"/>
      <w:pPr>
        <w:ind w:left="4320" w:hanging="180"/>
      </w:pPr>
    </w:lvl>
    <w:lvl w:ilvl="6" w:tplc="55144308">
      <w:start w:val="1"/>
      <w:numFmt w:val="decimal"/>
      <w:lvlText w:val="%7."/>
      <w:lvlJc w:val="left"/>
      <w:pPr>
        <w:ind w:left="5040" w:hanging="360"/>
      </w:pPr>
    </w:lvl>
    <w:lvl w:ilvl="7" w:tplc="137239DA">
      <w:start w:val="1"/>
      <w:numFmt w:val="lowerLetter"/>
      <w:lvlText w:val="%8."/>
      <w:lvlJc w:val="left"/>
      <w:pPr>
        <w:ind w:left="5760" w:hanging="360"/>
      </w:pPr>
    </w:lvl>
    <w:lvl w:ilvl="8" w:tplc="D5081FB2">
      <w:start w:val="1"/>
      <w:numFmt w:val="lowerRoman"/>
      <w:lvlText w:val="%9."/>
      <w:lvlJc w:val="right"/>
      <w:pPr>
        <w:ind w:left="6480" w:hanging="180"/>
      </w:pPr>
    </w:lvl>
  </w:abstractNum>
  <w:abstractNum w:abstractNumId="2" w15:restartNumberingAfterBreak="0">
    <w:nsid w:val="1CC736AD"/>
    <w:multiLevelType w:val="multilevel"/>
    <w:tmpl w:val="ADCACCCC"/>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110085D"/>
    <w:multiLevelType w:val="multilevel"/>
    <w:tmpl w:val="08D640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8A202B6"/>
    <w:multiLevelType w:val="hybridMultilevel"/>
    <w:tmpl w:val="FFFFFFFF"/>
    <w:lvl w:ilvl="0" w:tplc="830A8D42">
      <w:start w:val="1"/>
      <w:numFmt w:val="decimal"/>
      <w:lvlText w:val="%1."/>
      <w:lvlJc w:val="left"/>
      <w:pPr>
        <w:ind w:left="720" w:hanging="360"/>
      </w:pPr>
    </w:lvl>
    <w:lvl w:ilvl="1" w:tplc="89E0D73E">
      <w:start w:val="2"/>
      <w:numFmt w:val="decimal"/>
      <w:lvlText w:val="%2."/>
      <w:lvlJc w:val="left"/>
      <w:pPr>
        <w:ind w:left="1440" w:hanging="360"/>
      </w:pPr>
    </w:lvl>
    <w:lvl w:ilvl="2" w:tplc="1284B156">
      <w:start w:val="1"/>
      <w:numFmt w:val="lowerRoman"/>
      <w:lvlText w:val="%3."/>
      <w:lvlJc w:val="right"/>
      <w:pPr>
        <w:ind w:left="2160" w:hanging="180"/>
      </w:pPr>
    </w:lvl>
    <w:lvl w:ilvl="3" w:tplc="B21E9874">
      <w:start w:val="1"/>
      <w:numFmt w:val="decimal"/>
      <w:lvlText w:val="%4."/>
      <w:lvlJc w:val="left"/>
      <w:pPr>
        <w:ind w:left="2880" w:hanging="360"/>
      </w:pPr>
    </w:lvl>
    <w:lvl w:ilvl="4" w:tplc="449A398E">
      <w:start w:val="1"/>
      <w:numFmt w:val="lowerLetter"/>
      <w:lvlText w:val="%5."/>
      <w:lvlJc w:val="left"/>
      <w:pPr>
        <w:ind w:left="3600" w:hanging="360"/>
      </w:pPr>
    </w:lvl>
    <w:lvl w:ilvl="5" w:tplc="667642E4">
      <w:start w:val="1"/>
      <w:numFmt w:val="lowerRoman"/>
      <w:lvlText w:val="%6."/>
      <w:lvlJc w:val="right"/>
      <w:pPr>
        <w:ind w:left="4320" w:hanging="180"/>
      </w:pPr>
    </w:lvl>
    <w:lvl w:ilvl="6" w:tplc="95ECE324">
      <w:start w:val="1"/>
      <w:numFmt w:val="decimal"/>
      <w:lvlText w:val="%7."/>
      <w:lvlJc w:val="left"/>
      <w:pPr>
        <w:ind w:left="5040" w:hanging="360"/>
      </w:pPr>
    </w:lvl>
    <w:lvl w:ilvl="7" w:tplc="81D67B48">
      <w:start w:val="1"/>
      <w:numFmt w:val="lowerLetter"/>
      <w:lvlText w:val="%8."/>
      <w:lvlJc w:val="left"/>
      <w:pPr>
        <w:ind w:left="5760" w:hanging="360"/>
      </w:pPr>
    </w:lvl>
    <w:lvl w:ilvl="8" w:tplc="1846857A">
      <w:start w:val="1"/>
      <w:numFmt w:val="lowerRoman"/>
      <w:lvlText w:val="%9."/>
      <w:lvlJc w:val="right"/>
      <w:pPr>
        <w:ind w:left="6480" w:hanging="180"/>
      </w:pPr>
    </w:lvl>
  </w:abstractNum>
  <w:abstractNum w:abstractNumId="5" w15:restartNumberingAfterBreak="0">
    <w:nsid w:val="2EA22ACB"/>
    <w:multiLevelType w:val="hybridMultilevel"/>
    <w:tmpl w:val="FFFFFFFF"/>
    <w:lvl w:ilvl="0" w:tplc="DBB4041A">
      <w:start w:val="1"/>
      <w:numFmt w:val="decimal"/>
      <w:lvlText w:val="%1."/>
      <w:lvlJc w:val="left"/>
      <w:pPr>
        <w:ind w:left="720" w:hanging="360"/>
      </w:pPr>
    </w:lvl>
    <w:lvl w:ilvl="1" w:tplc="A322DFF0">
      <w:start w:val="1"/>
      <w:numFmt w:val="lowerLetter"/>
      <w:lvlText w:val="%2."/>
      <w:lvlJc w:val="left"/>
      <w:pPr>
        <w:ind w:left="1440" w:hanging="360"/>
      </w:pPr>
    </w:lvl>
    <w:lvl w:ilvl="2" w:tplc="7D8CC8E8">
      <w:start w:val="1"/>
      <w:numFmt w:val="decimal"/>
      <w:lvlText w:val="%3."/>
      <w:lvlJc w:val="left"/>
      <w:pPr>
        <w:ind w:left="2160" w:hanging="180"/>
      </w:pPr>
    </w:lvl>
    <w:lvl w:ilvl="3" w:tplc="F4028850">
      <w:start w:val="1"/>
      <w:numFmt w:val="decimal"/>
      <w:lvlText w:val="%4."/>
      <w:lvlJc w:val="left"/>
      <w:pPr>
        <w:ind w:left="2880" w:hanging="360"/>
      </w:pPr>
    </w:lvl>
    <w:lvl w:ilvl="4" w:tplc="DC0C361C">
      <w:start w:val="1"/>
      <w:numFmt w:val="lowerLetter"/>
      <w:lvlText w:val="%5."/>
      <w:lvlJc w:val="left"/>
      <w:pPr>
        <w:ind w:left="3600" w:hanging="360"/>
      </w:pPr>
    </w:lvl>
    <w:lvl w:ilvl="5" w:tplc="483EEDB8">
      <w:start w:val="1"/>
      <w:numFmt w:val="lowerRoman"/>
      <w:lvlText w:val="%6."/>
      <w:lvlJc w:val="right"/>
      <w:pPr>
        <w:ind w:left="4320" w:hanging="180"/>
      </w:pPr>
    </w:lvl>
    <w:lvl w:ilvl="6" w:tplc="6882A050">
      <w:start w:val="1"/>
      <w:numFmt w:val="decimal"/>
      <w:lvlText w:val="%7."/>
      <w:lvlJc w:val="left"/>
      <w:pPr>
        <w:ind w:left="5040" w:hanging="360"/>
      </w:pPr>
    </w:lvl>
    <w:lvl w:ilvl="7" w:tplc="9B7C8EB2">
      <w:start w:val="1"/>
      <w:numFmt w:val="lowerLetter"/>
      <w:lvlText w:val="%8."/>
      <w:lvlJc w:val="left"/>
      <w:pPr>
        <w:ind w:left="5760" w:hanging="360"/>
      </w:pPr>
    </w:lvl>
    <w:lvl w:ilvl="8" w:tplc="DE98EA34">
      <w:start w:val="1"/>
      <w:numFmt w:val="lowerRoman"/>
      <w:lvlText w:val="%9."/>
      <w:lvlJc w:val="right"/>
      <w:pPr>
        <w:ind w:left="6480" w:hanging="180"/>
      </w:pPr>
    </w:lvl>
  </w:abstractNum>
  <w:abstractNum w:abstractNumId="6" w15:restartNumberingAfterBreak="0">
    <w:nsid w:val="34B12BB5"/>
    <w:multiLevelType w:val="hybridMultilevel"/>
    <w:tmpl w:val="FFFFFFFF"/>
    <w:lvl w:ilvl="0" w:tplc="F684D3B4">
      <w:start w:val="1"/>
      <w:numFmt w:val="decimal"/>
      <w:lvlText w:val="%1."/>
      <w:lvlJc w:val="left"/>
      <w:pPr>
        <w:ind w:left="720" w:hanging="360"/>
      </w:pPr>
    </w:lvl>
    <w:lvl w:ilvl="1" w:tplc="2C98374E">
      <w:start w:val="2"/>
      <w:numFmt w:val="decimal"/>
      <w:lvlText w:val="%2."/>
      <w:lvlJc w:val="left"/>
      <w:pPr>
        <w:ind w:left="1440" w:hanging="360"/>
      </w:pPr>
    </w:lvl>
    <w:lvl w:ilvl="2" w:tplc="F6768D3A">
      <w:start w:val="1"/>
      <w:numFmt w:val="lowerRoman"/>
      <w:lvlText w:val="%3."/>
      <w:lvlJc w:val="right"/>
      <w:pPr>
        <w:ind w:left="2160" w:hanging="180"/>
      </w:pPr>
    </w:lvl>
    <w:lvl w:ilvl="3" w:tplc="830C0710">
      <w:start w:val="1"/>
      <w:numFmt w:val="decimal"/>
      <w:lvlText w:val="%4."/>
      <w:lvlJc w:val="left"/>
      <w:pPr>
        <w:ind w:left="2880" w:hanging="360"/>
      </w:pPr>
    </w:lvl>
    <w:lvl w:ilvl="4" w:tplc="497A4DFE">
      <w:start w:val="1"/>
      <w:numFmt w:val="lowerLetter"/>
      <w:lvlText w:val="%5."/>
      <w:lvlJc w:val="left"/>
      <w:pPr>
        <w:ind w:left="3600" w:hanging="360"/>
      </w:pPr>
    </w:lvl>
    <w:lvl w:ilvl="5" w:tplc="5CAE11A0">
      <w:start w:val="1"/>
      <w:numFmt w:val="lowerRoman"/>
      <w:lvlText w:val="%6."/>
      <w:lvlJc w:val="right"/>
      <w:pPr>
        <w:ind w:left="4320" w:hanging="180"/>
      </w:pPr>
    </w:lvl>
    <w:lvl w:ilvl="6" w:tplc="765E8EDE">
      <w:start w:val="1"/>
      <w:numFmt w:val="decimal"/>
      <w:lvlText w:val="%7."/>
      <w:lvlJc w:val="left"/>
      <w:pPr>
        <w:ind w:left="5040" w:hanging="360"/>
      </w:pPr>
    </w:lvl>
    <w:lvl w:ilvl="7" w:tplc="51B02448">
      <w:start w:val="1"/>
      <w:numFmt w:val="lowerLetter"/>
      <w:lvlText w:val="%8."/>
      <w:lvlJc w:val="left"/>
      <w:pPr>
        <w:ind w:left="5760" w:hanging="360"/>
      </w:pPr>
    </w:lvl>
    <w:lvl w:ilvl="8" w:tplc="58AE94D2">
      <w:start w:val="1"/>
      <w:numFmt w:val="lowerRoman"/>
      <w:lvlText w:val="%9."/>
      <w:lvlJc w:val="right"/>
      <w:pPr>
        <w:ind w:left="6480" w:hanging="180"/>
      </w:pPr>
    </w:lvl>
  </w:abstractNum>
  <w:abstractNum w:abstractNumId="7" w15:restartNumberingAfterBreak="0">
    <w:nsid w:val="58DC2DD7"/>
    <w:multiLevelType w:val="hybridMultilevel"/>
    <w:tmpl w:val="FFFFFFFF"/>
    <w:lvl w:ilvl="0" w:tplc="7F78A13C">
      <w:start w:val="1"/>
      <w:numFmt w:val="decimal"/>
      <w:lvlText w:val="%1."/>
      <w:lvlJc w:val="left"/>
      <w:pPr>
        <w:ind w:left="720" w:hanging="360"/>
      </w:pPr>
    </w:lvl>
    <w:lvl w:ilvl="1" w:tplc="16BCACCA">
      <w:start w:val="1"/>
      <w:numFmt w:val="lowerLetter"/>
      <w:lvlText w:val="%2."/>
      <w:lvlJc w:val="left"/>
      <w:pPr>
        <w:ind w:left="1440" w:hanging="360"/>
      </w:pPr>
    </w:lvl>
    <w:lvl w:ilvl="2" w:tplc="64720958">
      <w:start w:val="1"/>
      <w:numFmt w:val="decimal"/>
      <w:lvlText w:val="%3."/>
      <w:lvlJc w:val="left"/>
      <w:pPr>
        <w:ind w:left="2160" w:hanging="180"/>
      </w:pPr>
    </w:lvl>
    <w:lvl w:ilvl="3" w:tplc="C9CAE738">
      <w:start w:val="1"/>
      <w:numFmt w:val="decimal"/>
      <w:lvlText w:val="%4."/>
      <w:lvlJc w:val="left"/>
      <w:pPr>
        <w:ind w:left="2880" w:hanging="360"/>
      </w:pPr>
    </w:lvl>
    <w:lvl w:ilvl="4" w:tplc="D700BF8C">
      <w:start w:val="1"/>
      <w:numFmt w:val="lowerLetter"/>
      <w:lvlText w:val="%5."/>
      <w:lvlJc w:val="left"/>
      <w:pPr>
        <w:ind w:left="3600" w:hanging="360"/>
      </w:pPr>
    </w:lvl>
    <w:lvl w:ilvl="5" w:tplc="0DD8720C">
      <w:start w:val="1"/>
      <w:numFmt w:val="lowerRoman"/>
      <w:lvlText w:val="%6."/>
      <w:lvlJc w:val="right"/>
      <w:pPr>
        <w:ind w:left="4320" w:hanging="180"/>
      </w:pPr>
    </w:lvl>
    <w:lvl w:ilvl="6" w:tplc="BC301522">
      <w:start w:val="1"/>
      <w:numFmt w:val="decimal"/>
      <w:lvlText w:val="%7."/>
      <w:lvlJc w:val="left"/>
      <w:pPr>
        <w:ind w:left="5040" w:hanging="360"/>
      </w:pPr>
    </w:lvl>
    <w:lvl w:ilvl="7" w:tplc="335CC5F2">
      <w:start w:val="1"/>
      <w:numFmt w:val="lowerLetter"/>
      <w:lvlText w:val="%8."/>
      <w:lvlJc w:val="left"/>
      <w:pPr>
        <w:ind w:left="5760" w:hanging="360"/>
      </w:pPr>
    </w:lvl>
    <w:lvl w:ilvl="8" w:tplc="4B0EE7BA">
      <w:start w:val="1"/>
      <w:numFmt w:val="lowerRoman"/>
      <w:lvlText w:val="%9."/>
      <w:lvlJc w:val="right"/>
      <w:pPr>
        <w:ind w:left="6480" w:hanging="180"/>
      </w:pPr>
    </w:lvl>
  </w:abstractNum>
  <w:abstractNum w:abstractNumId="8" w15:restartNumberingAfterBreak="0">
    <w:nsid w:val="5A6D5CCB"/>
    <w:multiLevelType w:val="multilevel"/>
    <w:tmpl w:val="502E6640"/>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BC356C9"/>
    <w:multiLevelType w:val="multilevel"/>
    <w:tmpl w:val="3BCC53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E934007"/>
    <w:multiLevelType w:val="hybridMultilevel"/>
    <w:tmpl w:val="FFFFFFFF"/>
    <w:lvl w:ilvl="0" w:tplc="FEAA54B8">
      <w:start w:val="1"/>
      <w:numFmt w:val="decimal"/>
      <w:lvlText w:val="%1."/>
      <w:lvlJc w:val="left"/>
      <w:pPr>
        <w:ind w:left="720" w:hanging="360"/>
      </w:pPr>
    </w:lvl>
    <w:lvl w:ilvl="1" w:tplc="8E90AB54">
      <w:start w:val="1"/>
      <w:numFmt w:val="lowerLetter"/>
      <w:lvlText w:val="%2."/>
      <w:lvlJc w:val="left"/>
      <w:pPr>
        <w:ind w:left="1440" w:hanging="360"/>
      </w:pPr>
    </w:lvl>
    <w:lvl w:ilvl="2" w:tplc="4ECE8C7E">
      <w:start w:val="1"/>
      <w:numFmt w:val="decimal"/>
      <w:lvlText w:val="%3."/>
      <w:lvlJc w:val="left"/>
      <w:pPr>
        <w:ind w:left="2160" w:hanging="180"/>
      </w:pPr>
    </w:lvl>
    <w:lvl w:ilvl="3" w:tplc="5D166F3C">
      <w:start w:val="1"/>
      <w:numFmt w:val="decimal"/>
      <w:lvlText w:val="%4."/>
      <w:lvlJc w:val="left"/>
      <w:pPr>
        <w:ind w:left="2880" w:hanging="360"/>
      </w:pPr>
    </w:lvl>
    <w:lvl w:ilvl="4" w:tplc="EC3AF032">
      <w:start w:val="1"/>
      <w:numFmt w:val="lowerLetter"/>
      <w:lvlText w:val="%5."/>
      <w:lvlJc w:val="left"/>
      <w:pPr>
        <w:ind w:left="3600" w:hanging="360"/>
      </w:pPr>
    </w:lvl>
    <w:lvl w:ilvl="5" w:tplc="2EC0C310">
      <w:start w:val="1"/>
      <w:numFmt w:val="lowerRoman"/>
      <w:lvlText w:val="%6."/>
      <w:lvlJc w:val="right"/>
      <w:pPr>
        <w:ind w:left="4320" w:hanging="180"/>
      </w:pPr>
    </w:lvl>
    <w:lvl w:ilvl="6" w:tplc="ECA0397E">
      <w:start w:val="1"/>
      <w:numFmt w:val="decimal"/>
      <w:lvlText w:val="%7."/>
      <w:lvlJc w:val="left"/>
      <w:pPr>
        <w:ind w:left="5040" w:hanging="360"/>
      </w:pPr>
    </w:lvl>
    <w:lvl w:ilvl="7" w:tplc="04021F6C">
      <w:start w:val="1"/>
      <w:numFmt w:val="lowerLetter"/>
      <w:lvlText w:val="%8."/>
      <w:lvlJc w:val="left"/>
      <w:pPr>
        <w:ind w:left="5760" w:hanging="360"/>
      </w:pPr>
    </w:lvl>
    <w:lvl w:ilvl="8" w:tplc="FCC4ACAE">
      <w:start w:val="1"/>
      <w:numFmt w:val="lowerRoman"/>
      <w:lvlText w:val="%9."/>
      <w:lvlJc w:val="right"/>
      <w:pPr>
        <w:ind w:left="6480" w:hanging="180"/>
      </w:pPr>
    </w:lvl>
  </w:abstractNum>
  <w:abstractNum w:abstractNumId="11" w15:restartNumberingAfterBreak="0">
    <w:nsid w:val="77F65839"/>
    <w:multiLevelType w:val="hybridMultilevel"/>
    <w:tmpl w:val="FFFFFFFF"/>
    <w:lvl w:ilvl="0" w:tplc="945AC656">
      <w:numFmt w:val="none"/>
      <w:lvlText w:val=""/>
      <w:lvlJc w:val="left"/>
      <w:pPr>
        <w:tabs>
          <w:tab w:val="num" w:pos="360"/>
        </w:tabs>
      </w:pPr>
    </w:lvl>
    <w:lvl w:ilvl="1" w:tplc="433E139E">
      <w:start w:val="1"/>
      <w:numFmt w:val="lowerLetter"/>
      <w:lvlText w:val="%2."/>
      <w:lvlJc w:val="left"/>
      <w:pPr>
        <w:ind w:left="1440" w:hanging="360"/>
      </w:pPr>
    </w:lvl>
    <w:lvl w:ilvl="2" w:tplc="1B9A3F0C">
      <w:start w:val="1"/>
      <w:numFmt w:val="lowerRoman"/>
      <w:lvlText w:val="%3."/>
      <w:lvlJc w:val="right"/>
      <w:pPr>
        <w:ind w:left="2160" w:hanging="180"/>
      </w:pPr>
    </w:lvl>
    <w:lvl w:ilvl="3" w:tplc="2E62F08E">
      <w:start w:val="1"/>
      <w:numFmt w:val="decimal"/>
      <w:lvlText w:val="%4."/>
      <w:lvlJc w:val="left"/>
      <w:pPr>
        <w:ind w:left="2880" w:hanging="360"/>
      </w:pPr>
    </w:lvl>
    <w:lvl w:ilvl="4" w:tplc="34FE5CEC">
      <w:start w:val="1"/>
      <w:numFmt w:val="lowerLetter"/>
      <w:lvlText w:val="%5."/>
      <w:lvlJc w:val="left"/>
      <w:pPr>
        <w:ind w:left="3600" w:hanging="360"/>
      </w:pPr>
    </w:lvl>
    <w:lvl w:ilvl="5" w:tplc="5CE66C7A">
      <w:start w:val="1"/>
      <w:numFmt w:val="lowerRoman"/>
      <w:lvlText w:val="%6."/>
      <w:lvlJc w:val="right"/>
      <w:pPr>
        <w:ind w:left="4320" w:hanging="180"/>
      </w:pPr>
    </w:lvl>
    <w:lvl w:ilvl="6" w:tplc="0C64DA92">
      <w:start w:val="1"/>
      <w:numFmt w:val="decimal"/>
      <w:lvlText w:val="%7."/>
      <w:lvlJc w:val="left"/>
      <w:pPr>
        <w:ind w:left="5040" w:hanging="360"/>
      </w:pPr>
    </w:lvl>
    <w:lvl w:ilvl="7" w:tplc="8CD07A48">
      <w:start w:val="1"/>
      <w:numFmt w:val="lowerLetter"/>
      <w:lvlText w:val="%8."/>
      <w:lvlJc w:val="left"/>
      <w:pPr>
        <w:ind w:left="5760" w:hanging="360"/>
      </w:pPr>
    </w:lvl>
    <w:lvl w:ilvl="8" w:tplc="7CAAEE94">
      <w:start w:val="1"/>
      <w:numFmt w:val="lowerRoman"/>
      <w:lvlText w:val="%9."/>
      <w:lvlJc w:val="right"/>
      <w:pPr>
        <w:ind w:left="6480" w:hanging="180"/>
      </w:pPr>
    </w:lvl>
  </w:abstractNum>
  <w:abstractNum w:abstractNumId="12" w15:restartNumberingAfterBreak="0">
    <w:nsid w:val="7F791D13"/>
    <w:multiLevelType w:val="hybridMultilevel"/>
    <w:tmpl w:val="142AEE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9"/>
  </w:num>
  <w:num w:numId="4">
    <w:abstractNumId w:val="2"/>
  </w:num>
  <w:num w:numId="5">
    <w:abstractNumId w:val="8"/>
  </w:num>
  <w:num w:numId="6">
    <w:abstractNumId w:val="10"/>
  </w:num>
  <w:num w:numId="7">
    <w:abstractNumId w:val="1"/>
  </w:num>
  <w:num w:numId="8">
    <w:abstractNumId w:val="11"/>
  </w:num>
  <w:num w:numId="9">
    <w:abstractNumId w:val="7"/>
  </w:num>
  <w:num w:numId="10">
    <w:abstractNumId w:val="6"/>
  </w:num>
  <w:num w:numId="11">
    <w:abstractNumId w:val="5"/>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712B99"/>
    <w:rsid w:val="0002023C"/>
    <w:rsid w:val="000330B2"/>
    <w:rsid w:val="0003675F"/>
    <w:rsid w:val="00044C39"/>
    <w:rsid w:val="000464C4"/>
    <w:rsid w:val="00054809"/>
    <w:rsid w:val="00062885"/>
    <w:rsid w:val="000658E6"/>
    <w:rsid w:val="00070A33"/>
    <w:rsid w:val="00075D51"/>
    <w:rsid w:val="0008106E"/>
    <w:rsid w:val="00083494"/>
    <w:rsid w:val="00084952"/>
    <w:rsid w:val="00087248"/>
    <w:rsid w:val="000A08FE"/>
    <w:rsid w:val="000C6A4E"/>
    <w:rsid w:val="000D0DE4"/>
    <w:rsid w:val="000E4407"/>
    <w:rsid w:val="000F7913"/>
    <w:rsid w:val="001100F1"/>
    <w:rsid w:val="00111C68"/>
    <w:rsid w:val="001172F4"/>
    <w:rsid w:val="001361F6"/>
    <w:rsid w:val="00142311"/>
    <w:rsid w:val="0015058B"/>
    <w:rsid w:val="00177580"/>
    <w:rsid w:val="00195797"/>
    <w:rsid w:val="001A355D"/>
    <w:rsid w:val="001A5E8E"/>
    <w:rsid w:val="001A6093"/>
    <w:rsid w:val="001A7CC8"/>
    <w:rsid w:val="001B0236"/>
    <w:rsid w:val="001B728A"/>
    <w:rsid w:val="001C1BB3"/>
    <w:rsid w:val="001C7188"/>
    <w:rsid w:val="001D2B24"/>
    <w:rsid w:val="001D2FE7"/>
    <w:rsid w:val="001D7D62"/>
    <w:rsid w:val="001E2AE8"/>
    <w:rsid w:val="001F0D53"/>
    <w:rsid w:val="001F2FD4"/>
    <w:rsid w:val="002019A1"/>
    <w:rsid w:val="00214967"/>
    <w:rsid w:val="00222AD0"/>
    <w:rsid w:val="002243A1"/>
    <w:rsid w:val="002245E9"/>
    <w:rsid w:val="00225AA6"/>
    <w:rsid w:val="00225C39"/>
    <w:rsid w:val="00233FD4"/>
    <w:rsid w:val="002364F3"/>
    <w:rsid w:val="00257CEB"/>
    <w:rsid w:val="00261B40"/>
    <w:rsid w:val="002741DC"/>
    <w:rsid w:val="00274B3A"/>
    <w:rsid w:val="00274D4E"/>
    <w:rsid w:val="002A2582"/>
    <w:rsid w:val="002B1811"/>
    <w:rsid w:val="002B1B14"/>
    <w:rsid w:val="002B5C7F"/>
    <w:rsid w:val="002C1816"/>
    <w:rsid w:val="002C46E7"/>
    <w:rsid w:val="002D4439"/>
    <w:rsid w:val="002E254C"/>
    <w:rsid w:val="002E5D53"/>
    <w:rsid w:val="002F1369"/>
    <w:rsid w:val="00320A1E"/>
    <w:rsid w:val="003258FC"/>
    <w:rsid w:val="00336BC5"/>
    <w:rsid w:val="00341E58"/>
    <w:rsid w:val="003456DC"/>
    <w:rsid w:val="00367458"/>
    <w:rsid w:val="003A7068"/>
    <w:rsid w:val="003B57FB"/>
    <w:rsid w:val="003B7CA2"/>
    <w:rsid w:val="003C48A2"/>
    <w:rsid w:val="003C5E23"/>
    <w:rsid w:val="003D4A98"/>
    <w:rsid w:val="003E4458"/>
    <w:rsid w:val="003E474E"/>
    <w:rsid w:val="003E6054"/>
    <w:rsid w:val="003F5F40"/>
    <w:rsid w:val="00407E1A"/>
    <w:rsid w:val="00412A45"/>
    <w:rsid w:val="00425F59"/>
    <w:rsid w:val="004329D5"/>
    <w:rsid w:val="004352AC"/>
    <w:rsid w:val="00441A64"/>
    <w:rsid w:val="00443FC3"/>
    <w:rsid w:val="00445B2C"/>
    <w:rsid w:val="004748B5"/>
    <w:rsid w:val="0047718E"/>
    <w:rsid w:val="0049043B"/>
    <w:rsid w:val="004A023C"/>
    <w:rsid w:val="004B1BE6"/>
    <w:rsid w:val="004D5B5C"/>
    <w:rsid w:val="004E0B0B"/>
    <w:rsid w:val="004E1A42"/>
    <w:rsid w:val="004E471C"/>
    <w:rsid w:val="004E5ADF"/>
    <w:rsid w:val="004E5C2E"/>
    <w:rsid w:val="004E68B2"/>
    <w:rsid w:val="004F07AA"/>
    <w:rsid w:val="004F3262"/>
    <w:rsid w:val="005054C0"/>
    <w:rsid w:val="005072C7"/>
    <w:rsid w:val="0051147C"/>
    <w:rsid w:val="00514ABA"/>
    <w:rsid w:val="00517651"/>
    <w:rsid w:val="00551CC0"/>
    <w:rsid w:val="00560F0A"/>
    <w:rsid w:val="00564EC8"/>
    <w:rsid w:val="005770B7"/>
    <w:rsid w:val="00587C8C"/>
    <w:rsid w:val="005913A0"/>
    <w:rsid w:val="00596EF5"/>
    <w:rsid w:val="005B01F9"/>
    <w:rsid w:val="005C38B4"/>
    <w:rsid w:val="005C6873"/>
    <w:rsid w:val="005E1E5B"/>
    <w:rsid w:val="005F18DB"/>
    <w:rsid w:val="005F745E"/>
    <w:rsid w:val="00603324"/>
    <w:rsid w:val="00616C71"/>
    <w:rsid w:val="006174BF"/>
    <w:rsid w:val="0062190A"/>
    <w:rsid w:val="00626F90"/>
    <w:rsid w:val="00635D2F"/>
    <w:rsid w:val="00650779"/>
    <w:rsid w:val="006508AD"/>
    <w:rsid w:val="006565EA"/>
    <w:rsid w:val="006567BB"/>
    <w:rsid w:val="00667D52"/>
    <w:rsid w:val="00671ED6"/>
    <w:rsid w:val="006747B6"/>
    <w:rsid w:val="00681188"/>
    <w:rsid w:val="00686A54"/>
    <w:rsid w:val="00687933"/>
    <w:rsid w:val="006A1693"/>
    <w:rsid w:val="006B45CE"/>
    <w:rsid w:val="006B55BF"/>
    <w:rsid w:val="006E06C3"/>
    <w:rsid w:val="006F07DE"/>
    <w:rsid w:val="00701C4A"/>
    <w:rsid w:val="00702627"/>
    <w:rsid w:val="00704E28"/>
    <w:rsid w:val="0071491E"/>
    <w:rsid w:val="00727BFF"/>
    <w:rsid w:val="00732178"/>
    <w:rsid w:val="0073790F"/>
    <w:rsid w:val="0074296D"/>
    <w:rsid w:val="00764EF9"/>
    <w:rsid w:val="0076799C"/>
    <w:rsid w:val="00781D1E"/>
    <w:rsid w:val="00783D6D"/>
    <w:rsid w:val="007943B6"/>
    <w:rsid w:val="00794F2C"/>
    <w:rsid w:val="00797B75"/>
    <w:rsid w:val="007A1029"/>
    <w:rsid w:val="007A55F9"/>
    <w:rsid w:val="007A5D6A"/>
    <w:rsid w:val="007B04D3"/>
    <w:rsid w:val="007B2E72"/>
    <w:rsid w:val="007C00AD"/>
    <w:rsid w:val="007C01BF"/>
    <w:rsid w:val="007C4D47"/>
    <w:rsid w:val="007D4701"/>
    <w:rsid w:val="007E54F3"/>
    <w:rsid w:val="007F0EDE"/>
    <w:rsid w:val="007F56C6"/>
    <w:rsid w:val="008040D1"/>
    <w:rsid w:val="0081611B"/>
    <w:rsid w:val="00816657"/>
    <w:rsid w:val="00822EBE"/>
    <w:rsid w:val="00824B54"/>
    <w:rsid w:val="00826AD5"/>
    <w:rsid w:val="00827B28"/>
    <w:rsid w:val="008348A5"/>
    <w:rsid w:val="00836003"/>
    <w:rsid w:val="008365BF"/>
    <w:rsid w:val="008402A8"/>
    <w:rsid w:val="008553FD"/>
    <w:rsid w:val="00864BB5"/>
    <w:rsid w:val="00865D57"/>
    <w:rsid w:val="00867F36"/>
    <w:rsid w:val="00871ABC"/>
    <w:rsid w:val="00871FDD"/>
    <w:rsid w:val="00872031"/>
    <w:rsid w:val="00873F6F"/>
    <w:rsid w:val="0087416D"/>
    <w:rsid w:val="00880AAC"/>
    <w:rsid w:val="00894CEC"/>
    <w:rsid w:val="00895910"/>
    <w:rsid w:val="008A1D1F"/>
    <w:rsid w:val="008B1CA8"/>
    <w:rsid w:val="008B4E7E"/>
    <w:rsid w:val="008B4E7F"/>
    <w:rsid w:val="008D0B06"/>
    <w:rsid w:val="008D2E5C"/>
    <w:rsid w:val="008D388E"/>
    <w:rsid w:val="008E0F3B"/>
    <w:rsid w:val="008E26D4"/>
    <w:rsid w:val="008E31AD"/>
    <w:rsid w:val="008F7CC5"/>
    <w:rsid w:val="009014F4"/>
    <w:rsid w:val="0091427C"/>
    <w:rsid w:val="00914CBE"/>
    <w:rsid w:val="00926ABA"/>
    <w:rsid w:val="00932628"/>
    <w:rsid w:val="00944C41"/>
    <w:rsid w:val="00953BE6"/>
    <w:rsid w:val="00956DEF"/>
    <w:rsid w:val="00957616"/>
    <w:rsid w:val="00961981"/>
    <w:rsid w:val="009927CA"/>
    <w:rsid w:val="009A42C4"/>
    <w:rsid w:val="009B72C2"/>
    <w:rsid w:val="009C39F4"/>
    <w:rsid w:val="009C4B93"/>
    <w:rsid w:val="009D0CE6"/>
    <w:rsid w:val="009D28F6"/>
    <w:rsid w:val="009D78BF"/>
    <w:rsid w:val="009F06C2"/>
    <w:rsid w:val="009F0E35"/>
    <w:rsid w:val="009F57B7"/>
    <w:rsid w:val="009F6042"/>
    <w:rsid w:val="00A1057C"/>
    <w:rsid w:val="00A10964"/>
    <w:rsid w:val="00A12FAC"/>
    <w:rsid w:val="00A16741"/>
    <w:rsid w:val="00A173AF"/>
    <w:rsid w:val="00A30CEC"/>
    <w:rsid w:val="00A36D51"/>
    <w:rsid w:val="00A401E8"/>
    <w:rsid w:val="00A67282"/>
    <w:rsid w:val="00A71365"/>
    <w:rsid w:val="00A71A36"/>
    <w:rsid w:val="00A754E2"/>
    <w:rsid w:val="00A82F35"/>
    <w:rsid w:val="00A8480A"/>
    <w:rsid w:val="00A96FD9"/>
    <w:rsid w:val="00AB4978"/>
    <w:rsid w:val="00AB6E40"/>
    <w:rsid w:val="00AC2A20"/>
    <w:rsid w:val="00AD0617"/>
    <w:rsid w:val="00AD4333"/>
    <w:rsid w:val="00AD54F5"/>
    <w:rsid w:val="00AD5F32"/>
    <w:rsid w:val="00AF01F0"/>
    <w:rsid w:val="00B03B7B"/>
    <w:rsid w:val="00B04138"/>
    <w:rsid w:val="00B145EC"/>
    <w:rsid w:val="00B25A47"/>
    <w:rsid w:val="00B31D68"/>
    <w:rsid w:val="00B35124"/>
    <w:rsid w:val="00B51DAA"/>
    <w:rsid w:val="00B54F7A"/>
    <w:rsid w:val="00B55DCD"/>
    <w:rsid w:val="00B73FE6"/>
    <w:rsid w:val="00B81D23"/>
    <w:rsid w:val="00B90078"/>
    <w:rsid w:val="00B91206"/>
    <w:rsid w:val="00B97F00"/>
    <w:rsid w:val="00BA7568"/>
    <w:rsid w:val="00BB1B37"/>
    <w:rsid w:val="00BC689E"/>
    <w:rsid w:val="00BE58C5"/>
    <w:rsid w:val="00BF0C07"/>
    <w:rsid w:val="00BF55BA"/>
    <w:rsid w:val="00C06D80"/>
    <w:rsid w:val="00C078AC"/>
    <w:rsid w:val="00C10E21"/>
    <w:rsid w:val="00C11C60"/>
    <w:rsid w:val="00C21E82"/>
    <w:rsid w:val="00C30B2F"/>
    <w:rsid w:val="00C328D2"/>
    <w:rsid w:val="00C47CC3"/>
    <w:rsid w:val="00C503DE"/>
    <w:rsid w:val="00C53477"/>
    <w:rsid w:val="00C6681A"/>
    <w:rsid w:val="00C71AD5"/>
    <w:rsid w:val="00C757C0"/>
    <w:rsid w:val="00C91C3D"/>
    <w:rsid w:val="00C926EB"/>
    <w:rsid w:val="00C92EB7"/>
    <w:rsid w:val="00CA11D0"/>
    <w:rsid w:val="00CB2AD9"/>
    <w:rsid w:val="00CB2BB9"/>
    <w:rsid w:val="00CC3EDC"/>
    <w:rsid w:val="00CD16F7"/>
    <w:rsid w:val="00CE6F3E"/>
    <w:rsid w:val="00CF2ADC"/>
    <w:rsid w:val="00CF2D6D"/>
    <w:rsid w:val="00D00596"/>
    <w:rsid w:val="00D01DAF"/>
    <w:rsid w:val="00D211D3"/>
    <w:rsid w:val="00D32836"/>
    <w:rsid w:val="00D3703D"/>
    <w:rsid w:val="00D470C6"/>
    <w:rsid w:val="00D60E9F"/>
    <w:rsid w:val="00D77B2E"/>
    <w:rsid w:val="00D8444E"/>
    <w:rsid w:val="00D9321D"/>
    <w:rsid w:val="00D971E8"/>
    <w:rsid w:val="00DA602B"/>
    <w:rsid w:val="00DB089B"/>
    <w:rsid w:val="00DB265F"/>
    <w:rsid w:val="00DB71AF"/>
    <w:rsid w:val="00DC1636"/>
    <w:rsid w:val="00DC2095"/>
    <w:rsid w:val="00DC529E"/>
    <w:rsid w:val="00DC67FE"/>
    <w:rsid w:val="00DD430F"/>
    <w:rsid w:val="00DE2291"/>
    <w:rsid w:val="00DE63BF"/>
    <w:rsid w:val="00DF0365"/>
    <w:rsid w:val="00DF3CCB"/>
    <w:rsid w:val="00E25CB0"/>
    <w:rsid w:val="00E27F16"/>
    <w:rsid w:val="00E33B29"/>
    <w:rsid w:val="00E47461"/>
    <w:rsid w:val="00E60B4A"/>
    <w:rsid w:val="00E64AB7"/>
    <w:rsid w:val="00E72F5F"/>
    <w:rsid w:val="00E86B06"/>
    <w:rsid w:val="00E87497"/>
    <w:rsid w:val="00E87AE2"/>
    <w:rsid w:val="00E87C59"/>
    <w:rsid w:val="00E92B02"/>
    <w:rsid w:val="00EA3144"/>
    <w:rsid w:val="00EA70B8"/>
    <w:rsid w:val="00EB2D52"/>
    <w:rsid w:val="00EB4AB0"/>
    <w:rsid w:val="00ED06D2"/>
    <w:rsid w:val="00EE0278"/>
    <w:rsid w:val="00EE3021"/>
    <w:rsid w:val="00F102B8"/>
    <w:rsid w:val="00F133FB"/>
    <w:rsid w:val="00F1573B"/>
    <w:rsid w:val="00F208A7"/>
    <w:rsid w:val="00F23ACE"/>
    <w:rsid w:val="00F26506"/>
    <w:rsid w:val="00F33208"/>
    <w:rsid w:val="00F632E9"/>
    <w:rsid w:val="00F646CB"/>
    <w:rsid w:val="00F84071"/>
    <w:rsid w:val="00FB46E3"/>
    <w:rsid w:val="00FC5931"/>
    <w:rsid w:val="00FC5F49"/>
    <w:rsid w:val="00FC6FD8"/>
    <w:rsid w:val="00FD6C87"/>
    <w:rsid w:val="00FD7ED9"/>
    <w:rsid w:val="00FE221A"/>
    <w:rsid w:val="00FE3DF1"/>
    <w:rsid w:val="00FE6D3A"/>
    <w:rsid w:val="00FE781D"/>
    <w:rsid w:val="00FF31C1"/>
    <w:rsid w:val="043BACA4"/>
    <w:rsid w:val="05B2F25A"/>
    <w:rsid w:val="05CAEBC7"/>
    <w:rsid w:val="06475D74"/>
    <w:rsid w:val="08D4F78F"/>
    <w:rsid w:val="0A96D506"/>
    <w:rsid w:val="0D6A57B0"/>
    <w:rsid w:val="100C2D74"/>
    <w:rsid w:val="11249BBC"/>
    <w:rsid w:val="132B3D51"/>
    <w:rsid w:val="138FB591"/>
    <w:rsid w:val="14A7F108"/>
    <w:rsid w:val="151A184A"/>
    <w:rsid w:val="1605563F"/>
    <w:rsid w:val="17C733B6"/>
    <w:rsid w:val="17DF2D23"/>
    <w:rsid w:val="1E6CC108"/>
    <w:rsid w:val="1E99BE8A"/>
    <w:rsid w:val="20D33EDC"/>
    <w:rsid w:val="234DAE5C"/>
    <w:rsid w:val="243C474B"/>
    <w:rsid w:val="257A3C5D"/>
    <w:rsid w:val="272E59A6"/>
    <w:rsid w:val="2A5B8114"/>
    <w:rsid w:val="2B23A363"/>
    <w:rsid w:val="2C4F3C46"/>
    <w:rsid w:val="2CC84E89"/>
    <w:rsid w:val="2DE8EB0D"/>
    <w:rsid w:val="329CDADF"/>
    <w:rsid w:val="32BC03DC"/>
    <w:rsid w:val="34CBAB24"/>
    <w:rsid w:val="358EED3A"/>
    <w:rsid w:val="36E1CB98"/>
    <w:rsid w:val="386C2E51"/>
    <w:rsid w:val="38FBBD01"/>
    <w:rsid w:val="39576C46"/>
    <w:rsid w:val="39CF0189"/>
    <w:rsid w:val="3B1949BD"/>
    <w:rsid w:val="40E86A5E"/>
    <w:rsid w:val="4406E31F"/>
    <w:rsid w:val="449708EB"/>
    <w:rsid w:val="48A698C9"/>
    <w:rsid w:val="48CC5264"/>
    <w:rsid w:val="4B0D169D"/>
    <w:rsid w:val="51712B99"/>
    <w:rsid w:val="51E6C4AE"/>
    <w:rsid w:val="53EFD735"/>
    <w:rsid w:val="5418422B"/>
    <w:rsid w:val="542D136F"/>
    <w:rsid w:val="569A7417"/>
    <w:rsid w:val="57C894F9"/>
    <w:rsid w:val="5C4DD308"/>
    <w:rsid w:val="6278D5BF"/>
    <w:rsid w:val="62F5476C"/>
    <w:rsid w:val="63C3EFF3"/>
    <w:rsid w:val="646AA610"/>
    <w:rsid w:val="65987D70"/>
    <w:rsid w:val="65CF00CF"/>
    <w:rsid w:val="65E27D5D"/>
    <w:rsid w:val="6873B1E0"/>
    <w:rsid w:val="6A220015"/>
    <w:rsid w:val="6AE5B8F4"/>
    <w:rsid w:val="6B8F5F9A"/>
    <w:rsid w:val="6DD285B4"/>
    <w:rsid w:val="6F924948"/>
    <w:rsid w:val="6FC12DDC"/>
    <w:rsid w:val="706A3864"/>
    <w:rsid w:val="738F808B"/>
    <w:rsid w:val="75571EBE"/>
    <w:rsid w:val="7B5FD4C0"/>
    <w:rsid w:val="7B6B7909"/>
    <w:rsid w:val="7CCA62AD"/>
    <w:rsid w:val="7DF2DCDC"/>
    <w:rsid w:val="7F9FE90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712B99"/>
  <w15:chartTrackingRefBased/>
  <w15:docId w15:val="{EC8A9D78-8EAD-4160-9803-B0E1667F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503D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503DE"/>
  </w:style>
  <w:style w:type="paragraph" w:styleId="Bunntekst">
    <w:name w:val="footer"/>
    <w:basedOn w:val="Normal"/>
    <w:link w:val="BunntekstTegn"/>
    <w:uiPriority w:val="99"/>
    <w:unhideWhenUsed/>
    <w:rsid w:val="00C503D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503DE"/>
  </w:style>
  <w:style w:type="paragraph" w:styleId="Listeavsnitt">
    <w:name w:val="List Paragraph"/>
    <w:basedOn w:val="Normal"/>
    <w:uiPriority w:val="34"/>
    <w:qFormat/>
    <w:rsid w:val="00195797"/>
    <w:pPr>
      <w:ind w:left="720"/>
      <w:contextualSpacing/>
    </w:pPr>
  </w:style>
  <w:style w:type="paragraph" w:styleId="Revisjon">
    <w:name w:val="Revision"/>
    <w:hidden/>
    <w:uiPriority w:val="99"/>
    <w:semiHidden/>
    <w:rsid w:val="008161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EA752AB828984188D52D6A095DDF94" ma:contentTypeVersion="4" ma:contentTypeDescription="Create a new document." ma:contentTypeScope="" ma:versionID="6b997d4da65dac5d14cd0dd90ca0b449">
  <xsd:schema xmlns:xsd="http://www.w3.org/2001/XMLSchema" xmlns:xs="http://www.w3.org/2001/XMLSchema" xmlns:p="http://schemas.microsoft.com/office/2006/metadata/properties" xmlns:ns3="829c6590-b49b-4f07-a6b7-304baff88973" targetNamespace="http://schemas.microsoft.com/office/2006/metadata/properties" ma:root="true" ma:fieldsID="648c893be41d3c4d8b92bb42d529c6b3" ns3:_="">
    <xsd:import namespace="829c6590-b49b-4f07-a6b7-304baff889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c6590-b49b-4f07-a6b7-304baff88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9715F6-0AA1-4AC8-86E1-9F1575A7B2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8DF48A-EC4D-4F8F-9E81-7F94FB84429B}">
  <ds:schemaRefs>
    <ds:schemaRef ds:uri="http://schemas.microsoft.com/sharepoint/v3/contenttype/forms"/>
  </ds:schemaRefs>
</ds:datastoreItem>
</file>

<file path=customXml/itemProps3.xml><?xml version="1.0" encoding="utf-8"?>
<ds:datastoreItem xmlns:ds="http://schemas.openxmlformats.org/officeDocument/2006/customXml" ds:itemID="{E2ABC3B6-69D4-4854-9CC3-16F86F19C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c6590-b49b-4f07-a6b7-304baff88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1066</Words>
  <Characters>5654</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Åse Gunn Grønhaug Reierth</dc:creator>
  <cp:keywords/>
  <dc:description/>
  <cp:lastModifiedBy>Kristine Hasle</cp:lastModifiedBy>
  <cp:revision>2</cp:revision>
  <dcterms:created xsi:type="dcterms:W3CDTF">2022-04-20T10:44:00Z</dcterms:created>
  <dcterms:modified xsi:type="dcterms:W3CDTF">2022-04-20T10:44:00Z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768ce0-ceaf-4778-8ab1-e65d26fe9939_Enabled">
    <vt:lpwstr>true</vt:lpwstr>
  </property>
  <property fmtid="{D5CDD505-2E9C-101B-9397-08002B2CF9AE}" pid="3" name="MSIP_Label_06768ce0-ceaf-4778-8ab1-e65d26fe9939_SetDate">
    <vt:lpwstr>2022-03-02T08:29:37Z</vt:lpwstr>
  </property>
  <property fmtid="{D5CDD505-2E9C-101B-9397-08002B2CF9AE}" pid="4" name="MSIP_Label_06768ce0-ceaf-4778-8ab1-e65d26fe9939_Method">
    <vt:lpwstr>Standard</vt:lpwstr>
  </property>
  <property fmtid="{D5CDD505-2E9C-101B-9397-08002B2CF9AE}" pid="5" name="MSIP_Label_06768ce0-ceaf-4778-8ab1-e65d26fe9939_Name">
    <vt:lpwstr>Begrenset - PROD</vt:lpwstr>
  </property>
  <property fmtid="{D5CDD505-2E9C-101B-9397-08002B2CF9AE}" pid="6" name="MSIP_Label_06768ce0-ceaf-4778-8ab1-e65d26fe9939_SiteId">
    <vt:lpwstr>3d50ddd4-00a1-4ab7-9788-decf14a8728f</vt:lpwstr>
  </property>
  <property fmtid="{D5CDD505-2E9C-101B-9397-08002B2CF9AE}" pid="7" name="MSIP_Label_06768ce0-ceaf-4778-8ab1-e65d26fe9939_ActionId">
    <vt:lpwstr>792d0e7a-745c-49a6-b974-be277f554b84</vt:lpwstr>
  </property>
  <property fmtid="{D5CDD505-2E9C-101B-9397-08002B2CF9AE}" pid="8" name="MSIP_Label_06768ce0-ceaf-4778-8ab1-e65d26fe9939_ContentBits">
    <vt:lpwstr>0</vt:lpwstr>
  </property>
  <property fmtid="{D5CDD505-2E9C-101B-9397-08002B2CF9AE}" pid="9" name="ContentTypeId">
    <vt:lpwstr>0x01010009EA752AB828984188D52D6A095DDF94</vt:lpwstr>
  </property>
</Properties>
</file>