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DE11" w14:textId="77777777" w:rsidR="00DF5401" w:rsidRDefault="00DF5401" w:rsidP="00333731">
      <w:pPr>
        <w:rPr>
          <w:rFonts w:eastAsia="Times New Roman"/>
          <w:b/>
          <w:bCs/>
        </w:rPr>
      </w:pPr>
    </w:p>
    <w:p w14:paraId="29DBEC5F" w14:textId="4C723017" w:rsidR="00DF5401" w:rsidRPr="00DF5401" w:rsidRDefault="00DF5401" w:rsidP="00333731">
      <w:pPr>
        <w:rPr>
          <w:rFonts w:eastAsia="Times New Roman"/>
          <w:b/>
          <w:bCs/>
          <w:sz w:val="32"/>
          <w:szCs w:val="32"/>
        </w:rPr>
      </w:pPr>
      <w:r w:rsidRPr="00DF5401">
        <w:rPr>
          <w:rFonts w:eastAsia="Times New Roman"/>
          <w:b/>
          <w:bCs/>
          <w:sz w:val="32"/>
          <w:szCs w:val="32"/>
        </w:rPr>
        <w:t>Konkrete spørsmål fra Indre Østfold regionråd 4. februar 2022 –</w:t>
      </w:r>
    </w:p>
    <w:p w14:paraId="4BB8CF75" w14:textId="5D7F2EA6" w:rsidR="00DF5401" w:rsidRPr="00DF5401" w:rsidRDefault="00DF5401" w:rsidP="00333731">
      <w:pPr>
        <w:rPr>
          <w:rFonts w:eastAsia="Times New Roman"/>
          <w:b/>
          <w:bCs/>
          <w:sz w:val="32"/>
          <w:szCs w:val="32"/>
        </w:rPr>
      </w:pPr>
      <w:r w:rsidRPr="00DF5401">
        <w:rPr>
          <w:rFonts w:eastAsia="Times New Roman"/>
          <w:b/>
          <w:bCs/>
          <w:sz w:val="32"/>
          <w:szCs w:val="32"/>
        </w:rPr>
        <w:t>Svar fra fylkesråd Olav Skinnes</w:t>
      </w:r>
      <w:r>
        <w:rPr>
          <w:rFonts w:eastAsia="Times New Roman"/>
          <w:b/>
          <w:bCs/>
          <w:sz w:val="32"/>
          <w:szCs w:val="32"/>
        </w:rPr>
        <w:t>, Viken fylkeskommune</w:t>
      </w:r>
    </w:p>
    <w:p w14:paraId="47B05D48" w14:textId="77777777" w:rsidR="00DF5401" w:rsidRDefault="00DF5401" w:rsidP="00333731">
      <w:pPr>
        <w:rPr>
          <w:rFonts w:eastAsia="Times New Roman"/>
          <w:b/>
          <w:bCs/>
        </w:rPr>
      </w:pPr>
    </w:p>
    <w:p w14:paraId="7FF55FA4" w14:textId="7507CF80" w:rsidR="00333731" w:rsidRPr="00AB064A" w:rsidRDefault="00554372" w:rsidP="00333731">
      <w:r w:rsidRPr="00CE03F0">
        <w:rPr>
          <w:rFonts w:eastAsia="Times New Roman"/>
          <w:b/>
          <w:bCs/>
        </w:rPr>
        <w:t>1) Videre arbeid med oppløsing av Viken fylkeskommune fra 1. januar 2024</w:t>
      </w:r>
      <w:r w:rsidRPr="00CE03F0">
        <w:rPr>
          <w:rFonts w:eastAsia="Times New Roman"/>
          <w:b/>
          <w:bCs/>
        </w:rPr>
        <w:br/>
      </w:r>
      <w:r w:rsidR="00333731" w:rsidRPr="00AB064A">
        <w:t>Viken fylkesting skal ta beslutning om en eventuell fylkesdeling 24. februar.</w:t>
      </w:r>
    </w:p>
    <w:p w14:paraId="0363058D" w14:textId="77777777" w:rsidR="00333731" w:rsidRPr="00AB064A" w:rsidRDefault="00333731" w:rsidP="00333731">
      <w:r w:rsidRPr="00AB064A">
        <w:t>Ved et eventuelt vedtak om å sende søknad om deling vil fylkesrådet komme tilbake med en sak til fylkestinget i mars som gir de overordnede føringene for en delingsprosess.</w:t>
      </w:r>
    </w:p>
    <w:p w14:paraId="08D8A627" w14:textId="77777777" w:rsidR="00333731" w:rsidRPr="00AB064A" w:rsidRDefault="00333731" w:rsidP="00333731">
      <w:r w:rsidRPr="00AB064A">
        <w:t>Fylkestingets sekretariat jobber nå med å gjennomgå de innkomne høringssvarene fra kommuner og andre aktører.</w:t>
      </w:r>
    </w:p>
    <w:p w14:paraId="79416DC9" w14:textId="17E14037" w:rsidR="00554372" w:rsidRPr="00AB064A" w:rsidRDefault="00333731" w:rsidP="00333731">
      <w:r w:rsidRPr="00AB064A">
        <w:t xml:space="preserve">Ta gjerne en kikk på viken.no for å lese mer om saken under </w:t>
      </w:r>
      <w:r w:rsidRPr="00AB064A">
        <w:rPr>
          <w:i/>
          <w:iCs/>
        </w:rPr>
        <w:t>Vikens framtid</w:t>
      </w:r>
      <w:r w:rsidRPr="00AB064A">
        <w:br/>
      </w:r>
    </w:p>
    <w:p w14:paraId="4F0C4A58" w14:textId="77777777" w:rsidR="00B91A4D" w:rsidRDefault="00554372" w:rsidP="00B91A4D">
      <w:r w:rsidRPr="00CE03F0">
        <w:rPr>
          <w:rFonts w:eastAsia="Times New Roman"/>
          <w:b/>
          <w:bCs/>
        </w:rPr>
        <w:t xml:space="preserve">2) Orientering om arbeidet rundt trafikksikkerhet, hvilket ansvar ligger på regionen, hvilket ansvar har kommunene og hvordan er midlene til dette arbeidet innrettet. </w:t>
      </w:r>
      <w:r w:rsidR="00B91A4D">
        <w:rPr>
          <w:rFonts w:eastAsia="Times New Roman"/>
          <w:b/>
          <w:bCs/>
        </w:rPr>
        <w:br/>
      </w:r>
      <w:r w:rsidR="00B91A4D">
        <w:rPr>
          <w:rFonts w:eastAsia="Times New Roman"/>
          <w:b/>
          <w:bCs/>
        </w:rPr>
        <w:br/>
      </w:r>
      <w:r w:rsidR="00B91A4D">
        <w:t>Gjennom vegtrafikkloven § 40a har fylkeskommunen ansvar for å tilrå og samordne tiltak for å fremme trafikksikkerheten i fylket.</w:t>
      </w:r>
    </w:p>
    <w:p w14:paraId="258CF8FF" w14:textId="77777777" w:rsidR="00B91A4D" w:rsidRDefault="00B91A4D" w:rsidP="00B91A4D">
      <w:pPr>
        <w:rPr>
          <w:b/>
          <w:bCs/>
        </w:rPr>
      </w:pPr>
      <w:r>
        <w:rPr>
          <w:b/>
          <w:bCs/>
        </w:rPr>
        <w:t>Ny samhandlingsmodell for trafikksikkerhet består av:</w:t>
      </w:r>
    </w:p>
    <w:p w14:paraId="2C391F1C" w14:textId="77777777" w:rsidR="00B91A4D" w:rsidRDefault="00B91A4D" w:rsidP="00B91A4D">
      <w:pPr>
        <w:pStyle w:val="paragraph"/>
        <w:spacing w:before="0" w:beforeAutospacing="0" w:after="0" w:afterAutospacing="0"/>
        <w:ind w:left="360"/>
        <w:textAlignment w:val="baseline"/>
        <w:rPr>
          <w:rStyle w:val="eop"/>
          <w:rFonts w:ascii="Calibri Light" w:hAnsi="Calibri Light" w:cs="Calibri Light"/>
          <w:color w:val="FF0000"/>
          <w:sz w:val="22"/>
          <w:szCs w:val="22"/>
        </w:rPr>
      </w:pPr>
    </w:p>
    <w:p w14:paraId="266B5229" w14:textId="654C3CE3" w:rsidR="00B91A4D" w:rsidRDefault="00B91A4D" w:rsidP="00B91A4D">
      <w:pPr>
        <w:pStyle w:val="paragraph"/>
        <w:spacing w:before="0" w:beforeAutospacing="0" w:after="0" w:afterAutospacing="0"/>
        <w:ind w:left="360"/>
        <w:textAlignment w:val="baseline"/>
        <w:rPr>
          <w:rStyle w:val="eop"/>
          <w:rFonts w:ascii="Calibri Light" w:hAnsi="Calibri Light" w:cs="Calibri Light"/>
          <w:color w:val="FF0000"/>
          <w:sz w:val="22"/>
          <w:szCs w:val="22"/>
        </w:rPr>
      </w:pPr>
      <w:r>
        <w:rPr>
          <w:rFonts w:ascii="Calibri" w:hAnsi="Calibri" w:cs="Calibri"/>
          <w:noProof/>
          <w:sz w:val="22"/>
          <w:szCs w:val="22"/>
          <w:lang w:eastAsia="en-US"/>
        </w:rPr>
        <w:drawing>
          <wp:inline distT="0" distB="0" distL="0" distR="0" wp14:anchorId="26BD0810" wp14:editId="2A85AD0B">
            <wp:extent cx="1762125" cy="828675"/>
            <wp:effectExtent l="0" t="0" r="9525" b="9525"/>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Et bilde som inneholder tekst&#10;&#10;Automatisk generert beskrivels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Pr>
          <w:rFonts w:ascii="Calibri" w:hAnsi="Calibri" w:cs="Calibri"/>
          <w:noProof/>
          <w:sz w:val="22"/>
          <w:szCs w:val="22"/>
          <w:lang w:eastAsia="en-US"/>
        </w:rPr>
        <w:drawing>
          <wp:inline distT="0" distB="0" distL="0" distR="0" wp14:anchorId="3CEB1598" wp14:editId="259818A1">
            <wp:extent cx="1762125" cy="828675"/>
            <wp:effectExtent l="0" t="0" r="9525" b="952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Et bilde som inneholder tekst&#10;&#10;Automatisk generert beskrivels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Pr>
          <w:rFonts w:ascii="Calibri" w:hAnsi="Calibri" w:cs="Calibri"/>
          <w:noProof/>
          <w:sz w:val="22"/>
          <w:szCs w:val="22"/>
          <w:lang w:eastAsia="en-US"/>
        </w:rPr>
        <w:drawing>
          <wp:inline distT="0" distB="0" distL="0" distR="0" wp14:anchorId="21A84282" wp14:editId="711D1303">
            <wp:extent cx="1762125" cy="828675"/>
            <wp:effectExtent l="0" t="0" r="9525" b="952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tekst&#10;&#10;Automatisk generert beskrivels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Pr>
          <w:rStyle w:val="eop"/>
          <w:rFonts w:ascii="Calibri Light" w:hAnsi="Calibri Light" w:cs="Calibri Light"/>
          <w:color w:val="FF0000"/>
          <w:sz w:val="22"/>
          <w:szCs w:val="22"/>
        </w:rPr>
        <w:t> </w:t>
      </w:r>
    </w:p>
    <w:p w14:paraId="635B1F24" w14:textId="77777777" w:rsidR="00DF5401" w:rsidRDefault="00DF5401" w:rsidP="00B91A4D">
      <w:pPr>
        <w:pStyle w:val="paragraph"/>
        <w:spacing w:before="0" w:beforeAutospacing="0" w:after="0" w:afterAutospacing="0"/>
        <w:textAlignment w:val="baseline"/>
        <w:rPr>
          <w:rStyle w:val="eop"/>
          <w:rFonts w:ascii="Calibri Light" w:hAnsi="Calibri Light" w:cs="Calibri Light"/>
          <w:b/>
          <w:bCs/>
          <w:sz w:val="22"/>
          <w:szCs w:val="22"/>
        </w:rPr>
      </w:pPr>
    </w:p>
    <w:p w14:paraId="7E3BB254" w14:textId="020DB811" w:rsidR="00B91A4D" w:rsidRDefault="00B91A4D" w:rsidP="00B91A4D">
      <w:pPr>
        <w:pStyle w:val="paragraph"/>
        <w:spacing w:before="0" w:beforeAutospacing="0" w:after="0" w:afterAutospacing="0"/>
        <w:textAlignment w:val="baseline"/>
        <w:rPr>
          <w:rFonts w:ascii="Segoe UI" w:hAnsi="Segoe UI" w:cs="Segoe UI"/>
          <w:b/>
          <w:bCs/>
          <w:sz w:val="18"/>
          <w:szCs w:val="18"/>
        </w:rPr>
      </w:pPr>
      <w:r>
        <w:rPr>
          <w:rStyle w:val="eop"/>
          <w:rFonts w:ascii="Calibri Light" w:hAnsi="Calibri Light" w:cs="Calibri Light"/>
          <w:b/>
          <w:bCs/>
          <w:sz w:val="22"/>
          <w:szCs w:val="22"/>
        </w:rPr>
        <w:t>Mobilitetsnettverket</w:t>
      </w:r>
    </w:p>
    <w:p w14:paraId="53352CA3" w14:textId="77777777" w:rsidR="00B91A4D" w:rsidRDefault="00B91A4D" w:rsidP="00B91A4D">
      <w:pPr>
        <w:pStyle w:val="paragraph"/>
        <w:numPr>
          <w:ilvl w:val="0"/>
          <w:numId w:val="2"/>
        </w:numPr>
        <w:spacing w:before="0" w:beforeAutospacing="0" w:after="0" w:afterAutospacing="0"/>
        <w:textAlignment w:val="baseline"/>
        <w:rPr>
          <w:rStyle w:val="eop"/>
          <w:rFonts w:ascii="Calibri Light" w:hAnsi="Calibri Light" w:cs="Calibri Light"/>
          <w:sz w:val="22"/>
          <w:szCs w:val="22"/>
        </w:rPr>
      </w:pPr>
      <w:r>
        <w:rPr>
          <w:rStyle w:val="eop"/>
          <w:rFonts w:ascii="Calibri Light" w:eastAsia="Times New Roman" w:hAnsi="Calibri Light" w:cs="Calibri Light"/>
          <w:sz w:val="22"/>
          <w:szCs w:val="22"/>
        </w:rPr>
        <w:t>Åpent for alle kommuner i Viken </w:t>
      </w:r>
    </w:p>
    <w:p w14:paraId="39FE4740" w14:textId="77777777" w:rsidR="00B91A4D" w:rsidRDefault="00B91A4D" w:rsidP="00B91A4D">
      <w:pPr>
        <w:pStyle w:val="paragraph"/>
        <w:numPr>
          <w:ilvl w:val="0"/>
          <w:numId w:val="2"/>
        </w:numPr>
        <w:spacing w:before="0" w:beforeAutospacing="0" w:after="0" w:afterAutospacing="0"/>
        <w:textAlignment w:val="baseline"/>
        <w:rPr>
          <w:rStyle w:val="eop"/>
          <w:rFonts w:ascii="Calibri Light" w:hAnsi="Calibri Light" w:cs="Calibri Light"/>
          <w:sz w:val="22"/>
          <w:szCs w:val="22"/>
        </w:rPr>
      </w:pPr>
      <w:r>
        <w:rPr>
          <w:rStyle w:val="eop"/>
          <w:rFonts w:ascii="Calibri Light" w:eastAsia="Times New Roman" w:hAnsi="Calibri Light" w:cs="Calibri Light"/>
          <w:sz w:val="22"/>
          <w:szCs w:val="22"/>
        </w:rPr>
        <w:t>Digitale og fysiske møter 5 –7 ganger i året </w:t>
      </w:r>
    </w:p>
    <w:p w14:paraId="6B003A83" w14:textId="77777777" w:rsidR="00B91A4D" w:rsidRDefault="00B91A4D" w:rsidP="00B91A4D">
      <w:pPr>
        <w:pStyle w:val="paragraph"/>
        <w:numPr>
          <w:ilvl w:val="0"/>
          <w:numId w:val="2"/>
        </w:numPr>
        <w:spacing w:before="0" w:beforeAutospacing="0" w:after="0" w:afterAutospacing="0"/>
        <w:textAlignment w:val="baseline"/>
        <w:rPr>
          <w:rStyle w:val="eop"/>
          <w:rFonts w:ascii="Calibri Light" w:hAnsi="Calibri Light" w:cs="Calibri Light"/>
          <w:sz w:val="22"/>
          <w:szCs w:val="22"/>
        </w:rPr>
      </w:pPr>
      <w:r>
        <w:rPr>
          <w:rStyle w:val="eop"/>
          <w:rFonts w:ascii="Calibri Light" w:eastAsia="Times New Roman" w:hAnsi="Calibri Light" w:cs="Calibri Light"/>
          <w:sz w:val="22"/>
          <w:szCs w:val="22"/>
        </w:rPr>
        <w:t>Regionsvise møter en gang i året. </w:t>
      </w:r>
    </w:p>
    <w:p w14:paraId="02D1B2BF" w14:textId="77777777" w:rsidR="00B91A4D" w:rsidRDefault="00B91A4D" w:rsidP="00B91A4D">
      <w:pPr>
        <w:pStyle w:val="paragraph"/>
        <w:numPr>
          <w:ilvl w:val="0"/>
          <w:numId w:val="2"/>
        </w:numPr>
        <w:spacing w:before="0" w:beforeAutospacing="0" w:after="0" w:afterAutospacing="0"/>
        <w:textAlignment w:val="baseline"/>
        <w:rPr>
          <w:rStyle w:val="eop"/>
          <w:rFonts w:ascii="Calibri Light" w:hAnsi="Calibri Light" w:cs="Calibri Light"/>
          <w:sz w:val="22"/>
          <w:szCs w:val="22"/>
        </w:rPr>
      </w:pPr>
      <w:r>
        <w:rPr>
          <w:rStyle w:val="eop"/>
          <w:rFonts w:ascii="Calibri Light" w:eastAsia="Times New Roman" w:hAnsi="Calibri Light" w:cs="Calibri Light"/>
          <w:sz w:val="22"/>
          <w:szCs w:val="22"/>
        </w:rPr>
        <w:t>Har felles Teamskanal med nyheter og faglitteratur, diskusjon og erfaringsutveksling.</w:t>
      </w:r>
    </w:p>
    <w:p w14:paraId="41C3064E" w14:textId="77777777" w:rsidR="00B91A4D" w:rsidRDefault="00B91A4D" w:rsidP="00B91A4D">
      <w:pPr>
        <w:pStyle w:val="paragraph"/>
        <w:numPr>
          <w:ilvl w:val="0"/>
          <w:numId w:val="2"/>
        </w:numPr>
        <w:spacing w:before="0" w:beforeAutospacing="0" w:after="0" w:afterAutospacing="0"/>
        <w:textAlignment w:val="baseline"/>
        <w:rPr>
          <w:rStyle w:val="eop"/>
          <w:rFonts w:ascii="Calibri Light" w:hAnsi="Calibri Light" w:cs="Calibri Light"/>
          <w:sz w:val="22"/>
          <w:szCs w:val="22"/>
        </w:rPr>
      </w:pPr>
      <w:r>
        <w:rPr>
          <w:rStyle w:val="eop"/>
          <w:rFonts w:ascii="Calibri Light" w:eastAsia="Times New Roman" w:hAnsi="Calibri Light" w:cs="Calibri Light"/>
          <w:sz w:val="22"/>
          <w:szCs w:val="22"/>
        </w:rPr>
        <w:t>Seksjon for mobilitet har ansvar for samfunnskontakt med kommunene og mobilitetsnettverket. Samarbeider og involverer de andre avdelingene på Samferdsel  </w:t>
      </w:r>
    </w:p>
    <w:p w14:paraId="71D5ABA9" w14:textId="77777777" w:rsidR="00B91A4D" w:rsidRDefault="00B91A4D" w:rsidP="00B91A4D">
      <w:pPr>
        <w:pStyle w:val="paragraph"/>
        <w:spacing w:before="0" w:beforeAutospacing="0" w:after="0" w:afterAutospacing="0"/>
        <w:textAlignment w:val="baseline"/>
        <w:rPr>
          <w:rStyle w:val="eop"/>
          <w:rFonts w:ascii="Calibri Light" w:hAnsi="Calibri Light" w:cs="Calibri Light"/>
          <w:sz w:val="22"/>
          <w:szCs w:val="22"/>
        </w:rPr>
      </w:pPr>
    </w:p>
    <w:p w14:paraId="2D27749F" w14:textId="77777777" w:rsidR="00B91A4D" w:rsidRDefault="00B91A4D" w:rsidP="00B91A4D">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Nullvisjonen og målet om nullvekst ses i sammenheng. Mobilitetsnettverket er en arena for faglige diskusjoner, kompetanseheving, erfaring- og informasjonsutveksling </w:t>
      </w:r>
    </w:p>
    <w:p w14:paraId="5DB1C5E9" w14:textId="77777777" w:rsidR="00B91A4D" w:rsidRDefault="00B91A4D" w:rsidP="00B91A4D">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sz w:val="22"/>
          <w:szCs w:val="22"/>
        </w:rPr>
        <w:t>Være et kontaktpunkt på tvers av fagområder og kommunegrenser.</w:t>
      </w:r>
    </w:p>
    <w:p w14:paraId="080266CC" w14:textId="77777777" w:rsidR="00B91A4D" w:rsidRDefault="00B91A4D" w:rsidP="00B91A4D"/>
    <w:p w14:paraId="5F2E49D8" w14:textId="77777777" w:rsidR="00B91A4D" w:rsidRDefault="00B91A4D" w:rsidP="00B91A4D">
      <w:pPr>
        <w:pStyle w:val="paragraph"/>
        <w:spacing w:before="0" w:beforeAutospacing="0" w:after="0" w:afterAutospacing="0"/>
        <w:textAlignment w:val="baseline"/>
        <w:rPr>
          <w:rStyle w:val="eop"/>
          <w:rFonts w:ascii="Calibri Light" w:hAnsi="Calibri Light" w:cs="Calibri Light"/>
          <w:sz w:val="22"/>
          <w:szCs w:val="22"/>
        </w:rPr>
      </w:pPr>
      <w:r>
        <w:rPr>
          <w:rStyle w:val="eop"/>
          <w:rFonts w:ascii="Calibri Light" w:hAnsi="Calibri Light" w:cs="Calibri Light"/>
          <w:b/>
          <w:bCs/>
          <w:sz w:val="22"/>
          <w:szCs w:val="22"/>
        </w:rPr>
        <w:t>Arbeidsgruppen</w:t>
      </w:r>
      <w:r>
        <w:rPr>
          <w:rStyle w:val="eop"/>
          <w:rFonts w:ascii="Calibri Light" w:hAnsi="Calibri Light" w:cs="Calibri Light"/>
          <w:sz w:val="22"/>
          <w:szCs w:val="22"/>
        </w:rPr>
        <w:t xml:space="preserve"> består av representanter fra ulike avdelinger under rådsområde samferdsel som jobber med trafikksikkerhet. Konsultative medlemmene er politiet, SVV, UP og TT. </w:t>
      </w:r>
    </w:p>
    <w:p w14:paraId="0DD3C3FB" w14:textId="77777777" w:rsidR="00B91A4D" w:rsidRDefault="00B91A4D" w:rsidP="00B91A4D">
      <w:pPr>
        <w:pStyle w:val="paragraph"/>
        <w:spacing w:before="0" w:beforeAutospacing="0" w:after="0" w:afterAutospacing="0"/>
        <w:textAlignment w:val="baseline"/>
        <w:rPr>
          <w:rStyle w:val="eop"/>
          <w:rFonts w:ascii="Calibri Light" w:hAnsi="Calibri Light" w:cs="Calibri Light"/>
          <w:sz w:val="22"/>
          <w:szCs w:val="22"/>
        </w:rPr>
      </w:pPr>
    </w:p>
    <w:p w14:paraId="101225DD" w14:textId="77777777" w:rsidR="00B91A4D" w:rsidRDefault="00B91A4D" w:rsidP="00B91A4D">
      <w:pPr>
        <w:rPr>
          <w:rStyle w:val="eop"/>
          <w:rFonts w:ascii="Calibri Light" w:hAnsi="Calibri Light" w:cs="Calibri Light"/>
        </w:rPr>
      </w:pPr>
      <w:r>
        <w:rPr>
          <w:rStyle w:val="eop"/>
          <w:rFonts w:ascii="Calibri Light" w:hAnsi="Calibri Light" w:cs="Calibri Light"/>
        </w:rPr>
        <w:t>Hensikten er en samordning av aktiviteter og innsatsområder, diskutere utfordringer og løsninger, informere å komme med innspill til strategi, aktiviteter, VTU-møter og nettverkssamlinger.</w:t>
      </w:r>
    </w:p>
    <w:p w14:paraId="2343532C" w14:textId="77777777" w:rsidR="00B91A4D" w:rsidRDefault="00B91A4D" w:rsidP="00B91A4D">
      <w:pPr>
        <w:rPr>
          <w:rStyle w:val="eop"/>
          <w:rFonts w:ascii="Calibri Light" w:hAnsi="Calibri Light" w:cs="Calibri Light"/>
        </w:rPr>
      </w:pPr>
    </w:p>
    <w:p w14:paraId="68DA8830" w14:textId="77777777" w:rsidR="00B91A4D" w:rsidRDefault="00B91A4D" w:rsidP="00B91A4D">
      <w:pPr>
        <w:pStyle w:val="Overskrift3"/>
        <w:rPr>
          <w:rStyle w:val="eop"/>
          <w:rFonts w:ascii="Calibri" w:hAnsi="Calibri" w:cs="Calibri"/>
          <w:b/>
          <w:bCs/>
          <w:sz w:val="22"/>
          <w:szCs w:val="22"/>
        </w:rPr>
      </w:pPr>
      <w:r>
        <w:rPr>
          <w:rStyle w:val="eop"/>
          <w:rFonts w:ascii="Calibri" w:eastAsia="Times New Roman" w:hAnsi="Calibri" w:cs="Calibri"/>
          <w:b/>
          <w:bCs/>
          <w:sz w:val="22"/>
          <w:szCs w:val="22"/>
        </w:rPr>
        <w:t>Vikens trafikksikkerhetsutvalg</w:t>
      </w:r>
    </w:p>
    <w:p w14:paraId="22A78509" w14:textId="77777777" w:rsidR="00B91A4D" w:rsidRDefault="00B91A4D" w:rsidP="00B91A4D">
      <w:pPr>
        <w:rPr>
          <w:rStyle w:val="eop"/>
          <w:rFonts w:ascii="Calibri Light" w:hAnsi="Calibri Light" w:cs="Calibri Light"/>
        </w:rPr>
      </w:pPr>
      <w:r>
        <w:rPr>
          <w:rStyle w:val="eop"/>
          <w:rFonts w:ascii="Calibri Light" w:hAnsi="Calibri Light" w:cs="Calibri Light"/>
        </w:rPr>
        <w:t xml:space="preserve">Vikens trafikksikkerhetsutvalg ledes av fylkesråd for samferdsel, og består av medlemmer fra Statens vegvesen, Politiet, UP, Trygg Trafikk og kommuneregionene (regionsrådslederne). Oppstartsmøte for utvalget var 06.09.2021. Det legges opp til 3-4 møter i året. </w:t>
      </w:r>
    </w:p>
    <w:p w14:paraId="0FA77DD1" w14:textId="77777777" w:rsidR="00B91A4D" w:rsidRDefault="00B91A4D" w:rsidP="00B91A4D"/>
    <w:p w14:paraId="279282B5" w14:textId="77777777" w:rsidR="00B91A4D" w:rsidRDefault="00B91A4D" w:rsidP="00B91A4D">
      <w:pPr>
        <w:rPr>
          <w:rStyle w:val="eop"/>
          <w:b/>
          <w:bCs/>
        </w:rPr>
      </w:pPr>
      <w:r>
        <w:rPr>
          <w:rStyle w:val="eop"/>
          <w:b/>
          <w:bCs/>
        </w:rPr>
        <w:t>Økonomi</w:t>
      </w:r>
    </w:p>
    <w:p w14:paraId="3AAD340B" w14:textId="77777777" w:rsidR="00B91A4D" w:rsidRDefault="00B91A4D" w:rsidP="00B91A4D">
      <w:pPr>
        <w:rPr>
          <w:rStyle w:val="eop"/>
          <w:rFonts w:ascii="Calibri Light" w:hAnsi="Calibri Light" w:cs="Calibri Light"/>
        </w:rPr>
      </w:pPr>
      <w:r>
        <w:rPr>
          <w:rStyle w:val="eop"/>
          <w:rFonts w:ascii="Calibri Light" w:hAnsi="Calibri Light" w:cs="Calibri Light"/>
        </w:rPr>
        <w:lastRenderedPageBreak/>
        <w:t>Det er avsatt 13,5 MNOK til strategisk trafikksikkerhetsarbeid. Midlene går til prosjektstøtte til trafikksikkerhetsarbeid i kommunene, aktivitetsmidler til Trygg Trafikk, gjennomføring av samlinger i Mobilitetsnettverket, konferanse og andre aktiviteter i regi av fylkeskommunen.</w:t>
      </w:r>
    </w:p>
    <w:p w14:paraId="21B25F1E" w14:textId="77777777" w:rsidR="00B91A4D" w:rsidRDefault="00B91A4D" w:rsidP="00B91A4D">
      <w:r>
        <w:rPr>
          <w:rStyle w:val="eop"/>
          <w:rFonts w:ascii="Calibri Light" w:hAnsi="Calibri Light" w:cs="Calibri Light"/>
        </w:rPr>
        <w:t>Vi ønsker at fylkeskommunale midler avsatt til lokale trafikksikkerhetstiltak skal inngå som en del av partnerskapsavtalene mellom fylkeskommunen og kommuneregionene, men i påvente av disse avtalene vil midlene utbetales etter søknad fra kommuneregionene eller kommunene. Informasjon om ordningen er sendt ut til alle kommuner og ligger ute på hjemmesiden:</w:t>
      </w:r>
      <w:r>
        <w:t xml:space="preserve"> </w:t>
      </w:r>
      <w:hyperlink r:id="rId16" w:history="1">
        <w:r>
          <w:rPr>
            <w:rStyle w:val="Hyperkobling"/>
          </w:rPr>
          <w:t>https://viken.no/tjenester/tilskudd-og-stotte/vei-og-trafikk/prosjektmidler-til-strategisk-trafikksikkerhetsarbeid-i-kommunene.129008.aspx</w:t>
        </w:r>
      </w:hyperlink>
    </w:p>
    <w:p w14:paraId="5E1DBD0E" w14:textId="7695F921" w:rsidR="00554372" w:rsidRPr="00B91A4D" w:rsidRDefault="00554372" w:rsidP="00B91A4D">
      <w:pPr>
        <w:rPr>
          <w:rFonts w:eastAsia="Times New Roman"/>
          <w:b/>
          <w:bCs/>
        </w:rPr>
      </w:pPr>
    </w:p>
    <w:p w14:paraId="38195F6F" w14:textId="77777777" w:rsidR="00B91A4D" w:rsidRDefault="00554372" w:rsidP="00B91A4D">
      <w:r w:rsidRPr="00CE03F0">
        <w:rPr>
          <w:rFonts w:eastAsia="Times New Roman"/>
          <w:b/>
          <w:bCs/>
        </w:rPr>
        <w:t>3) Hvordan komme i inngrep med prosessene rund kollektivtilbudet i regionen. Rutetilbud, prosjektsatsinger m.m</w:t>
      </w:r>
      <w:r w:rsidR="00B91A4D">
        <w:rPr>
          <w:rFonts w:eastAsia="Times New Roman"/>
          <w:b/>
          <w:bCs/>
        </w:rPr>
        <w:br/>
      </w:r>
      <w:r w:rsidR="00B91A4D">
        <w:rPr>
          <w:rFonts w:eastAsia="Times New Roman"/>
          <w:b/>
          <w:bCs/>
        </w:rPr>
        <w:br/>
      </w:r>
      <w:r w:rsidR="00B91A4D">
        <w:t>Rutetilbudet i Indre Østfold inngikk i rutegjennomgangen for noen år tilbake, hvor det ble foreslått en rekke endringer i tilbudene, blant annet en bedre tilbringertjeneste til tog og en endring av busstilbudene mellom Indre og Oslo. Det var også anbefalt å endre på tilbudet mellom Indre og Ytre Østfold. Kommunene var høringsinstans i denne prosessen og ØKT hadde en omfattende dialog om tilbudsendringene i Indre Østfold. Fylkestinget vedtok den gang å ikke gjennomføre noen endringer i tilbudene, og ØKt har derfor lagt til grunn en videreføring av tilbudet i ny avtale med Vy buss som startet opp forrige sommer. ØKT har samtidig valg å videreføre tilbudet med linje 9 mellom Mysen-Askim og Oslo.</w:t>
      </w:r>
    </w:p>
    <w:p w14:paraId="406EF37A" w14:textId="77777777" w:rsidR="00B91A4D" w:rsidRDefault="00B91A4D" w:rsidP="00B91A4D"/>
    <w:p w14:paraId="7B7F541A" w14:textId="77777777" w:rsidR="00B91A4D" w:rsidRDefault="00B91A4D" w:rsidP="00B91A4D">
      <w:r>
        <w:t xml:space="preserve">Om prosessen: </w:t>
      </w:r>
    </w:p>
    <w:p w14:paraId="5ECA5FE8" w14:textId="77777777" w:rsidR="00B91A4D" w:rsidRDefault="00B91A4D" w:rsidP="00B91A4D">
      <w:r>
        <w:t>ØKT har normalt ruteendringer før og etter skolenes sommerferie i tillegg til evt behov for justeringer fra årsskiftet. Prosessen er relativt lang, siden vi må beslutte ruteendringer i god tid før selve endringen siden det tar tid å innarbeide slike endringer i systemene våre. Det er løpende dialog mellom ØKT, skolene, kommunen og operatør – men dette er først og fremst knyttet til endringer innenfor skoleskyssen. Det er ikke langt opp til noen formell prosess for ruteendringer utover de større gjennomgangene vi har hatt. Vi tar gjerne imot innspill fra kommunene om endringer i tilbudet, men det er samtidig viktig at slike endringer skjer innenfor de økonomiske rammene våre og ikke får konsekvenser for skoleskyssen. Skal vi etablere nye tilbud, må vi samtidig foreslå en finansiering av dette gjennom endringer i andre tilbud.</w:t>
      </w:r>
    </w:p>
    <w:p w14:paraId="14CE27DE" w14:textId="77777777" w:rsidR="00B91A4D" w:rsidRDefault="00B91A4D" w:rsidP="00B91A4D"/>
    <w:p w14:paraId="43DC284B" w14:textId="77777777" w:rsidR="00B91A4D" w:rsidRDefault="00B91A4D" w:rsidP="00B91A4D">
      <w:r>
        <w:t>Det kan i tillegg nevnes at vi har hatt en god dialog med kommune om etablering og oppfølging av bestillingstilbud i Indre Østfold.</w:t>
      </w:r>
    </w:p>
    <w:p w14:paraId="35EA9C13" w14:textId="7002AB5F" w:rsidR="00554372" w:rsidRPr="00CE03F0" w:rsidRDefault="00554372" w:rsidP="00554372">
      <w:pPr>
        <w:pStyle w:val="Listeavsnitt"/>
        <w:numPr>
          <w:ilvl w:val="0"/>
          <w:numId w:val="1"/>
        </w:numPr>
        <w:contextualSpacing w:val="0"/>
        <w:rPr>
          <w:rFonts w:eastAsia="Times New Roman"/>
          <w:b/>
          <w:bCs/>
        </w:rPr>
      </w:pPr>
    </w:p>
    <w:p w14:paraId="04726484" w14:textId="77777777" w:rsidR="00554372" w:rsidRDefault="00554372" w:rsidP="00554372"/>
    <w:p w14:paraId="3386C6BD" w14:textId="77777777" w:rsidR="00554372" w:rsidRDefault="00554372" w:rsidP="00554372">
      <w:r>
        <w:t>I tillegg:</w:t>
      </w:r>
    </w:p>
    <w:p w14:paraId="39D0D61B" w14:textId="1BB2A12D" w:rsidR="00B91A4D" w:rsidRDefault="00554372" w:rsidP="00554372">
      <w:pPr>
        <w:rPr>
          <w:b/>
          <w:bCs/>
        </w:rPr>
      </w:pPr>
      <w:r w:rsidRPr="00CE03F0">
        <w:rPr>
          <w:b/>
          <w:bCs/>
        </w:rPr>
        <w:t>4) Bompengeavtale E18 Vinterbro – Retvedt, dialog og arbeidsgruppe med kommunene</w:t>
      </w:r>
      <w:r w:rsidR="00B91A4D">
        <w:rPr>
          <w:b/>
          <w:bCs/>
        </w:rPr>
        <w:br/>
      </w:r>
    </w:p>
    <w:p w14:paraId="60D250FC" w14:textId="77777777" w:rsidR="00B91A4D" w:rsidRDefault="00B91A4D" w:rsidP="00B91A4D">
      <w:pPr>
        <w:rPr>
          <w:rFonts w:ascii="Calibri Light" w:hAnsi="Calibri Light" w:cs="Calibri Light"/>
        </w:rPr>
      </w:pPr>
      <w:r>
        <w:rPr>
          <w:rFonts w:ascii="Calibri Light" w:hAnsi="Calibri Light" w:cs="Calibri Light"/>
        </w:rPr>
        <w:t xml:space="preserve">Det er utarbeidet mandat for arbeidsgruppa med mål at trafikken på sideveinettet i bompengeperioden (20 år) skal være akseptabel for Ås og Nordre Follo kommuner. Det skal jobbes for å oppfylle intensjonen i kommunenes vedtak om at bompengeopplegget for E18 Retvet-Vinterbro ikke skal føre til vesentlig trafikkøkning på lokalveiene. </w:t>
      </w:r>
    </w:p>
    <w:p w14:paraId="7F79CC8D" w14:textId="77777777" w:rsidR="00B91A4D" w:rsidRDefault="00B91A4D" w:rsidP="00B91A4D"/>
    <w:p w14:paraId="7EA94AD5" w14:textId="77777777" w:rsidR="00B91A4D" w:rsidRDefault="00B91A4D" w:rsidP="00B91A4D">
      <w:pPr>
        <w:rPr>
          <w:rFonts w:ascii="Calibri Light" w:hAnsi="Calibri Light" w:cs="Calibri Light"/>
        </w:rPr>
      </w:pPr>
      <w:r>
        <w:rPr>
          <w:rFonts w:ascii="Calibri Light" w:hAnsi="Calibri Light" w:cs="Calibri Light"/>
        </w:rPr>
        <w:t xml:space="preserve">Arbeidsgruppa skal utarbeide en rapport som viser oversikt over aktuelle tiltak som kan prioriteres på kort og lang sikt. Tiltak </w:t>
      </w:r>
      <w:r>
        <w:rPr>
          <w:rFonts w:ascii="Calibri Light" w:hAnsi="Calibri Light" w:cs="Calibri Light"/>
          <w:lang w:eastAsia="nb-NO"/>
        </w:rPr>
        <w:t>for å styre trafikken</w:t>
      </w:r>
      <w:r>
        <w:rPr>
          <w:rFonts w:ascii="Calibri Light" w:hAnsi="Calibri Light" w:cs="Calibri Light"/>
        </w:rPr>
        <w:t xml:space="preserve"> slik at trafikantene velger nybygd E18 framfor å belaste lokalveiene skal særskilt vurderes, både ved å se på trafikksikkerhetstiltak og trafikkreduserende tiltak på lokalveinettet.  Arbeidsgruppa har som mål å ferdigstille sin leveranse i løpet av april 2022 slik at den kan legges frem som en orienteringssak for kommunene før sommerferien og behandles endelig høsten 2022. </w:t>
      </w:r>
      <w:r>
        <w:rPr>
          <w:rFonts w:ascii="Calibri Light" w:hAnsi="Calibri Light" w:cs="Calibri Light"/>
          <w:lang w:eastAsia="nb-NO"/>
        </w:rPr>
        <w:t xml:space="preserve">Deretter kan det fremmes en ny bompengesak for lokal politisk behandling. </w:t>
      </w:r>
    </w:p>
    <w:p w14:paraId="54830FA2" w14:textId="3FA8D945" w:rsidR="00554372" w:rsidRPr="00CE03F0" w:rsidRDefault="00554372" w:rsidP="00554372">
      <w:pPr>
        <w:rPr>
          <w:b/>
          <w:bCs/>
        </w:rPr>
      </w:pPr>
    </w:p>
    <w:p w14:paraId="3D35EE7A" w14:textId="7870DFD3" w:rsidR="00CE03F0" w:rsidRPr="00A812C6" w:rsidRDefault="00554372" w:rsidP="00CE03F0">
      <w:r w:rsidRPr="00CE03F0">
        <w:rPr>
          <w:b/>
          <w:bCs/>
        </w:rPr>
        <w:lastRenderedPageBreak/>
        <w:t>5) Status framdrift nye bygg Askim og Mysen videreg. skoler (ref Johan Edvard sin orientering sist møte)</w:t>
      </w:r>
      <w:r w:rsidR="00DA1E54">
        <w:br/>
      </w:r>
      <w:r w:rsidR="00CE03F0" w:rsidRPr="00A812C6">
        <w:t>Forprosjekt Askim vgs er behandlet i komite for utdanning 24.01 og i komite for finans og administrasjon 31.01 som har innstilt til fylkestinget på å godkjenne forprosjektet. Planlagt behandlet i fylkestinget 23-24.02.</w:t>
      </w:r>
    </w:p>
    <w:p w14:paraId="590A978F" w14:textId="77777777" w:rsidR="00CE03F0" w:rsidRPr="00A812C6" w:rsidRDefault="00CE03F0" w:rsidP="00CE03F0"/>
    <w:p w14:paraId="42FBA4ED" w14:textId="5D659557" w:rsidR="00554372" w:rsidRDefault="00CE03F0" w:rsidP="00554372">
      <w:r w:rsidRPr="00A812C6">
        <w:t xml:space="preserve">Byggeprogram for Mysen vgs pågår. Med forbehold om framdriften i arbeidet kan forslag til byggeprogram komme til behandling i fylkestinget i mai. </w:t>
      </w:r>
    </w:p>
    <w:p w14:paraId="1D1F238B" w14:textId="77777777" w:rsidR="00C90B93" w:rsidRPr="00A812C6" w:rsidRDefault="00C90B93" w:rsidP="00554372"/>
    <w:p w14:paraId="4AF2E13A" w14:textId="5D51D8AB" w:rsidR="00554372" w:rsidRPr="00A812C6" w:rsidRDefault="00554372" w:rsidP="00554372">
      <w:r w:rsidRPr="00CE03F0">
        <w:rPr>
          <w:b/>
          <w:bCs/>
        </w:rPr>
        <w:t>6) Arbeidet med plan for regionale yrkesmesser (*)</w:t>
      </w:r>
      <w:r w:rsidR="001168EC">
        <w:br/>
      </w:r>
      <w:r w:rsidR="00F37BF5" w:rsidRPr="00A812C6">
        <w:t>Det vil komme en plan i løpet av 2022</w:t>
      </w:r>
    </w:p>
    <w:p w14:paraId="68AADD01" w14:textId="77777777" w:rsidR="00C90B93" w:rsidRDefault="00C90B93" w:rsidP="00554372">
      <w:pPr>
        <w:rPr>
          <w:b/>
          <w:bCs/>
        </w:rPr>
      </w:pPr>
    </w:p>
    <w:p w14:paraId="62B752B2" w14:textId="4EA3456A" w:rsidR="00554372" w:rsidRPr="00CE03F0" w:rsidRDefault="00554372" w:rsidP="00554372">
      <w:pPr>
        <w:rPr>
          <w:b/>
          <w:bCs/>
        </w:rPr>
      </w:pPr>
      <w:r w:rsidRPr="00CE03F0">
        <w:rPr>
          <w:b/>
          <w:bCs/>
        </w:rPr>
        <w:t>7) Arbeidet med plan for regionale fag- og svennebrevutdelinger (*)</w:t>
      </w:r>
    </w:p>
    <w:p w14:paraId="2947254A" w14:textId="1A0C5725" w:rsidR="00610B89" w:rsidRPr="00A812C6" w:rsidRDefault="00F37BF5" w:rsidP="00610B89">
      <w:r w:rsidRPr="00A812C6">
        <w:t xml:space="preserve">Det har hele </w:t>
      </w:r>
      <w:r w:rsidR="00610B89" w:rsidRPr="00A812C6">
        <w:t xml:space="preserve">tiden vært en ambisjon å arrangere fysiske utdelinger, men Covid-19 har som kjent gjort dette umulig så langt. Det arbeides videre i samarbeid med partene i arbeidslivet, vi håper at viruset ikke vil hindre dette fremover, og Indre Østfold står på planen for høsten 2022. Dette er som nevnt et samarbeid mellom fylkeskommunen og øvrige parter, og krever ikke vedtak i fylkestinget. </w:t>
      </w:r>
    </w:p>
    <w:p w14:paraId="6D6D107B" w14:textId="77777777" w:rsidR="00F37BF5" w:rsidRPr="00610B89" w:rsidRDefault="00F37BF5" w:rsidP="00554372">
      <w:pPr>
        <w:rPr>
          <w:i/>
          <w:iCs/>
        </w:rPr>
      </w:pPr>
    </w:p>
    <w:p w14:paraId="2DEC74B2" w14:textId="77777777" w:rsidR="00554372" w:rsidRDefault="00554372" w:rsidP="00554372">
      <w:r>
        <w:t> </w:t>
      </w:r>
    </w:p>
    <w:p w14:paraId="1BCFCDB9" w14:textId="77777777" w:rsidR="00554372" w:rsidRDefault="00554372"/>
    <w:sectPr w:rsidR="0055437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16744" w14:textId="77777777" w:rsidR="00A32E17" w:rsidRDefault="00A32E17" w:rsidP="003C0845">
      <w:r>
        <w:separator/>
      </w:r>
    </w:p>
  </w:endnote>
  <w:endnote w:type="continuationSeparator" w:id="0">
    <w:p w14:paraId="131F92D4" w14:textId="77777777" w:rsidR="00A32E17" w:rsidRDefault="00A32E17" w:rsidP="003C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40960"/>
      <w:docPartObj>
        <w:docPartGallery w:val="Page Numbers (Bottom of Page)"/>
        <w:docPartUnique/>
      </w:docPartObj>
    </w:sdtPr>
    <w:sdtEndPr/>
    <w:sdtContent>
      <w:p w14:paraId="77868D4A" w14:textId="65CD66C6" w:rsidR="003C0845" w:rsidRDefault="003C0845">
        <w:pPr>
          <w:pStyle w:val="Bunntekst"/>
          <w:jc w:val="center"/>
        </w:pPr>
        <w:r>
          <w:fldChar w:fldCharType="begin"/>
        </w:r>
        <w:r>
          <w:instrText>PAGE   \* MERGEFORMAT</w:instrText>
        </w:r>
        <w:r>
          <w:fldChar w:fldCharType="separate"/>
        </w:r>
        <w:r>
          <w:t>2</w:t>
        </w:r>
        <w:r>
          <w:fldChar w:fldCharType="end"/>
        </w:r>
      </w:p>
    </w:sdtContent>
  </w:sdt>
  <w:p w14:paraId="51461289" w14:textId="77777777" w:rsidR="003C0845" w:rsidRDefault="003C084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FD52" w14:textId="77777777" w:rsidR="00A32E17" w:rsidRDefault="00A32E17" w:rsidP="003C0845">
      <w:r>
        <w:separator/>
      </w:r>
    </w:p>
  </w:footnote>
  <w:footnote w:type="continuationSeparator" w:id="0">
    <w:p w14:paraId="3F07CCAA" w14:textId="77777777" w:rsidR="00A32E17" w:rsidRDefault="00A32E17" w:rsidP="003C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8798F"/>
    <w:multiLevelType w:val="hybridMultilevel"/>
    <w:tmpl w:val="C23AB872"/>
    <w:lvl w:ilvl="0" w:tplc="907EC5A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61425D94"/>
    <w:multiLevelType w:val="hybridMultilevel"/>
    <w:tmpl w:val="969C71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BA"/>
    <w:rsid w:val="001168EC"/>
    <w:rsid w:val="0032743D"/>
    <w:rsid w:val="00333731"/>
    <w:rsid w:val="003C0845"/>
    <w:rsid w:val="004914B6"/>
    <w:rsid w:val="00554372"/>
    <w:rsid w:val="00610B89"/>
    <w:rsid w:val="00663E35"/>
    <w:rsid w:val="006F60BA"/>
    <w:rsid w:val="007538CA"/>
    <w:rsid w:val="00953D31"/>
    <w:rsid w:val="009B7194"/>
    <w:rsid w:val="00A32E17"/>
    <w:rsid w:val="00A812C6"/>
    <w:rsid w:val="00AB064A"/>
    <w:rsid w:val="00AF0F8D"/>
    <w:rsid w:val="00B91A4D"/>
    <w:rsid w:val="00BA7E16"/>
    <w:rsid w:val="00BF3DEC"/>
    <w:rsid w:val="00C90B93"/>
    <w:rsid w:val="00CE03F0"/>
    <w:rsid w:val="00DA1E54"/>
    <w:rsid w:val="00DF5401"/>
    <w:rsid w:val="00F259DE"/>
    <w:rsid w:val="00F37B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8BDA"/>
  <w15:chartTrackingRefBased/>
  <w15:docId w15:val="{EFC3B870-D9CD-4A39-B550-60B8A75D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372"/>
    <w:pPr>
      <w:spacing w:after="0" w:line="240" w:lineRule="auto"/>
    </w:pPr>
    <w:rPr>
      <w:rFonts w:ascii="Calibri" w:hAnsi="Calibri" w:cs="Calibri"/>
    </w:rPr>
  </w:style>
  <w:style w:type="paragraph" w:styleId="Overskrift1">
    <w:name w:val="heading 1"/>
    <w:basedOn w:val="Normal"/>
    <w:next w:val="Normal"/>
    <w:link w:val="Overskrift1Tegn"/>
    <w:uiPriority w:val="9"/>
    <w:qFormat/>
    <w:rsid w:val="00BA7E16"/>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character" w:styleId="Hyperkobling">
    <w:name w:val="Hyperlink"/>
    <w:basedOn w:val="Standardskriftforavsnitt"/>
    <w:uiPriority w:val="99"/>
    <w:semiHidden/>
    <w:unhideWhenUsed/>
    <w:rsid w:val="00B91A4D"/>
    <w:rPr>
      <w:color w:val="0563C1"/>
      <w:u w:val="single"/>
    </w:rPr>
  </w:style>
  <w:style w:type="paragraph" w:customStyle="1" w:styleId="paragraph">
    <w:name w:val="paragraph"/>
    <w:basedOn w:val="Normal"/>
    <w:rsid w:val="00B91A4D"/>
    <w:pPr>
      <w:spacing w:before="100" w:beforeAutospacing="1" w:after="100" w:afterAutospacing="1"/>
    </w:pPr>
    <w:rPr>
      <w:rFonts w:ascii="Times New Roman" w:hAnsi="Times New Roman" w:cs="Times New Roman"/>
      <w:sz w:val="24"/>
      <w:szCs w:val="24"/>
      <w:lang w:eastAsia="nb-NO"/>
    </w:rPr>
  </w:style>
  <w:style w:type="character" w:customStyle="1" w:styleId="eop">
    <w:name w:val="eop"/>
    <w:basedOn w:val="Standardskriftforavsnitt"/>
    <w:rsid w:val="00B91A4D"/>
  </w:style>
  <w:style w:type="paragraph" w:styleId="Topptekst">
    <w:name w:val="header"/>
    <w:basedOn w:val="Normal"/>
    <w:link w:val="TopptekstTegn"/>
    <w:uiPriority w:val="99"/>
    <w:unhideWhenUsed/>
    <w:rsid w:val="003C0845"/>
    <w:pPr>
      <w:tabs>
        <w:tab w:val="center" w:pos="4536"/>
        <w:tab w:val="right" w:pos="9072"/>
      </w:tabs>
    </w:pPr>
  </w:style>
  <w:style w:type="character" w:customStyle="1" w:styleId="TopptekstTegn">
    <w:name w:val="Topptekst Tegn"/>
    <w:basedOn w:val="Standardskriftforavsnitt"/>
    <w:link w:val="Topptekst"/>
    <w:uiPriority w:val="99"/>
    <w:rsid w:val="003C0845"/>
    <w:rPr>
      <w:rFonts w:ascii="Calibri" w:hAnsi="Calibri" w:cs="Calibri"/>
    </w:rPr>
  </w:style>
  <w:style w:type="paragraph" w:styleId="Bunntekst">
    <w:name w:val="footer"/>
    <w:basedOn w:val="Normal"/>
    <w:link w:val="BunntekstTegn"/>
    <w:uiPriority w:val="99"/>
    <w:unhideWhenUsed/>
    <w:rsid w:val="003C0845"/>
    <w:pPr>
      <w:tabs>
        <w:tab w:val="center" w:pos="4536"/>
        <w:tab w:val="right" w:pos="9072"/>
      </w:tabs>
    </w:pPr>
  </w:style>
  <w:style w:type="character" w:customStyle="1" w:styleId="BunntekstTegn">
    <w:name w:val="Bunntekst Tegn"/>
    <w:basedOn w:val="Standardskriftforavsnitt"/>
    <w:link w:val="Bunntekst"/>
    <w:uiPriority w:val="99"/>
    <w:rsid w:val="003C084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0356">
      <w:bodyDiv w:val="1"/>
      <w:marLeft w:val="0"/>
      <w:marRight w:val="0"/>
      <w:marTop w:val="0"/>
      <w:marBottom w:val="0"/>
      <w:divBdr>
        <w:top w:val="none" w:sz="0" w:space="0" w:color="auto"/>
        <w:left w:val="none" w:sz="0" w:space="0" w:color="auto"/>
        <w:bottom w:val="none" w:sz="0" w:space="0" w:color="auto"/>
        <w:right w:val="none" w:sz="0" w:space="0" w:color="auto"/>
      </w:divBdr>
    </w:div>
    <w:div w:id="436682129">
      <w:bodyDiv w:val="1"/>
      <w:marLeft w:val="0"/>
      <w:marRight w:val="0"/>
      <w:marTop w:val="0"/>
      <w:marBottom w:val="0"/>
      <w:divBdr>
        <w:top w:val="none" w:sz="0" w:space="0" w:color="auto"/>
        <w:left w:val="none" w:sz="0" w:space="0" w:color="auto"/>
        <w:bottom w:val="none" w:sz="0" w:space="0" w:color="auto"/>
        <w:right w:val="none" w:sz="0" w:space="0" w:color="auto"/>
      </w:divBdr>
    </w:div>
    <w:div w:id="588001467">
      <w:bodyDiv w:val="1"/>
      <w:marLeft w:val="0"/>
      <w:marRight w:val="0"/>
      <w:marTop w:val="0"/>
      <w:marBottom w:val="0"/>
      <w:divBdr>
        <w:top w:val="none" w:sz="0" w:space="0" w:color="auto"/>
        <w:left w:val="none" w:sz="0" w:space="0" w:color="auto"/>
        <w:bottom w:val="none" w:sz="0" w:space="0" w:color="auto"/>
        <w:right w:val="none" w:sz="0" w:space="0" w:color="auto"/>
      </w:divBdr>
    </w:div>
    <w:div w:id="923535795">
      <w:bodyDiv w:val="1"/>
      <w:marLeft w:val="0"/>
      <w:marRight w:val="0"/>
      <w:marTop w:val="0"/>
      <w:marBottom w:val="0"/>
      <w:divBdr>
        <w:top w:val="none" w:sz="0" w:space="0" w:color="auto"/>
        <w:left w:val="none" w:sz="0" w:space="0" w:color="auto"/>
        <w:bottom w:val="none" w:sz="0" w:space="0" w:color="auto"/>
        <w:right w:val="none" w:sz="0" w:space="0" w:color="auto"/>
      </w:divBdr>
    </w:div>
    <w:div w:id="1926376374">
      <w:bodyDiv w:val="1"/>
      <w:marLeft w:val="0"/>
      <w:marRight w:val="0"/>
      <w:marTop w:val="0"/>
      <w:marBottom w:val="0"/>
      <w:divBdr>
        <w:top w:val="none" w:sz="0" w:space="0" w:color="auto"/>
        <w:left w:val="none" w:sz="0" w:space="0" w:color="auto"/>
        <w:bottom w:val="none" w:sz="0" w:space="0" w:color="auto"/>
        <w:right w:val="none" w:sz="0" w:space="0" w:color="auto"/>
      </w:divBdr>
    </w:div>
    <w:div w:id="2093357892">
      <w:bodyDiv w:val="1"/>
      <w:marLeft w:val="0"/>
      <w:marRight w:val="0"/>
      <w:marTop w:val="0"/>
      <w:marBottom w:val="0"/>
      <w:divBdr>
        <w:top w:val="none" w:sz="0" w:space="0" w:color="auto"/>
        <w:left w:val="none" w:sz="0" w:space="0" w:color="auto"/>
        <w:bottom w:val="none" w:sz="0" w:space="0" w:color="auto"/>
        <w:right w:val="none" w:sz="0" w:space="0" w:color="auto"/>
      </w:divBdr>
    </w:div>
    <w:div w:id="21170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png@01D81918.0499AFC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ken.no/tjenester/tilskudd-og-stotte/vei-og-trafikk/prosjektmidler-til-strategisk-trafikksikkerhetsarbeid-i-kommunene.129008.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1918.0499AFC0" TargetMode="External"/><Relationship Id="rId5" Type="http://schemas.openxmlformats.org/officeDocument/2006/relationships/styles" Target="styles.xml"/><Relationship Id="rId15" Type="http://schemas.openxmlformats.org/officeDocument/2006/relationships/image" Target="cid:image003.png@01D81918.0499AFC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B9EDC5F4B824EAEEE02A83029DDEC" ma:contentTypeVersion="14" ma:contentTypeDescription="Create a new document." ma:contentTypeScope="" ma:versionID="1e829b86cb023b3f23eeadd2865e2ad5">
  <xsd:schema xmlns:xsd="http://www.w3.org/2001/XMLSchema" xmlns:xs="http://www.w3.org/2001/XMLSchema" xmlns:p="http://schemas.microsoft.com/office/2006/metadata/properties" xmlns:ns3="ce8c7250-5a23-4185-99fe-9504f7b14976" xmlns:ns4="ca56966b-2dea-4fda-bbd9-e463925d6aae" targetNamespace="http://schemas.microsoft.com/office/2006/metadata/properties" ma:root="true" ma:fieldsID="89e231948da8862776cd1b68dd976101" ns3:_="" ns4:_="">
    <xsd:import namespace="ce8c7250-5a23-4185-99fe-9504f7b14976"/>
    <xsd:import namespace="ca56966b-2dea-4fda-bbd9-e463925d6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c7250-5a23-4185-99fe-9504f7b14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56966b-2dea-4fda-bbd9-e463925d6a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2EBEA-E679-472A-9E7B-4F204AB7C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c7250-5a23-4185-99fe-9504f7b14976"/>
    <ds:schemaRef ds:uri="ca56966b-2dea-4fda-bbd9-e463925d6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D9B19-D0EE-4247-8A26-BCFF16EA8B8F}">
  <ds:schemaRefs>
    <ds:schemaRef ds:uri="http://schemas.microsoft.com/sharepoint/v3/contenttype/forms"/>
  </ds:schemaRefs>
</ds:datastoreItem>
</file>

<file path=customXml/itemProps3.xml><?xml version="1.0" encoding="utf-8"?>
<ds:datastoreItem xmlns:ds="http://schemas.openxmlformats.org/officeDocument/2006/customXml" ds:itemID="{429799C7-B0A3-4423-AA02-BDE9E75F51E3}">
  <ds:schemaRefs>
    <ds:schemaRef ds:uri="http://schemas.microsoft.com/office/infopath/2007/PartnerControls"/>
    <ds:schemaRef ds:uri="ca56966b-2dea-4fda-bbd9-e463925d6aa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e8c7250-5a23-4185-99fe-9504f7b149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5940</Characters>
  <Application>Microsoft Office Word</Application>
  <DocSecurity>4</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Siem Knudsen</dc:creator>
  <cp:keywords/>
  <dc:description/>
  <cp:lastModifiedBy>Kristine Hasle</cp:lastModifiedBy>
  <cp:revision>2</cp:revision>
  <dcterms:created xsi:type="dcterms:W3CDTF">2022-02-28T12:05:00Z</dcterms:created>
  <dcterms:modified xsi:type="dcterms:W3CDTF">2022-02-28T12:05:00Z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2022-02-01T15:18:02Z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6afeb38e-197e-4857-9f6c-1aff708befa2</vt:lpwstr>
  </property>
  <property fmtid="{D5CDD505-2E9C-101B-9397-08002B2CF9AE}" pid="8" name="MSIP_Label_06768ce0-ceaf-4778-8ab1-e65d26fe9939_ContentBits">
    <vt:lpwstr>0</vt:lpwstr>
  </property>
  <property fmtid="{D5CDD505-2E9C-101B-9397-08002B2CF9AE}" pid="9" name="ContentTypeId">
    <vt:lpwstr>0x010100E62B9EDC5F4B824EAEEE02A83029DDEC</vt:lpwstr>
  </property>
</Properties>
</file>