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4F" w:rsidRDefault="008850E2" w:rsidP="008850E2">
      <w:pPr>
        <w:pStyle w:val="Tittel"/>
        <w:spacing w:before="0"/>
        <w:jc w:val="center"/>
      </w:pPr>
      <w:bookmarkStart w:id="0" w:name="_Toc351969131"/>
      <w:bookmarkStart w:id="1" w:name="_GoBack"/>
      <w:bookmarkEnd w:id="1"/>
      <w:r>
        <w:t xml:space="preserve">eIERSTRATEGIER FOR iks </w:t>
      </w:r>
      <w:r>
        <w:br/>
        <w:t>I iNDRE øsTFOLd</w:t>
      </w:r>
    </w:p>
    <w:p w:rsidR="0017764E" w:rsidRDefault="0017764E" w:rsidP="008850E2">
      <w:pPr>
        <w:pStyle w:val="Overskrift1"/>
      </w:pPr>
      <w:r>
        <w:t>Hva er en eierstrategi?</w:t>
      </w:r>
      <w:bookmarkEnd w:id="0"/>
    </w:p>
    <w:p w:rsidR="0017764E" w:rsidRPr="00361ACA" w:rsidRDefault="0017764E" w:rsidP="0017764E">
      <w:pPr>
        <w:rPr>
          <w:sz w:val="22"/>
          <w:szCs w:val="22"/>
        </w:rPr>
      </w:pPr>
      <w:r w:rsidRPr="00361ACA">
        <w:rPr>
          <w:sz w:val="22"/>
          <w:szCs w:val="22"/>
        </w:rPr>
        <w:t>I henhold til den interkommunale eierskapsmeldingen for Indre Østfold skal det utformes eierstrategier for enkeltselskapene. Eierkommunene har i eierskapsmeldingen for Indre Østfold lagt til grunn langsiktighet, forutsigbarhet og åpenhet som verdier for det totale eierskapet.  Dette er verdier som gjensidig forplikter eierne og selskapet</w:t>
      </w:r>
      <w:r>
        <w:rPr>
          <w:sz w:val="22"/>
          <w:szCs w:val="22"/>
        </w:rPr>
        <w:t>,</w:t>
      </w:r>
      <w:r w:rsidRPr="00361ACA">
        <w:rPr>
          <w:sz w:val="22"/>
          <w:szCs w:val="22"/>
        </w:rPr>
        <w:t xml:space="preserve"> og som skal reflekteres i eierstrategien. </w:t>
      </w:r>
    </w:p>
    <w:p w:rsidR="0017764E" w:rsidRDefault="0017764E" w:rsidP="0017764E">
      <w:pPr>
        <w:rPr>
          <w:sz w:val="22"/>
          <w:szCs w:val="22"/>
        </w:rPr>
      </w:pPr>
      <w:r w:rsidRPr="00361ACA">
        <w:rPr>
          <w:iCs/>
          <w:sz w:val="22"/>
          <w:szCs w:val="22"/>
        </w:rPr>
        <w:t>Målsettingen med å utforme eierstrategier er å sikre tydelige</w:t>
      </w:r>
      <w:r>
        <w:rPr>
          <w:iCs/>
          <w:sz w:val="22"/>
          <w:szCs w:val="22"/>
        </w:rPr>
        <w:t>,</w:t>
      </w:r>
      <w:r w:rsidRPr="00361ACA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overordnede </w:t>
      </w:r>
      <w:r w:rsidRPr="00361ACA">
        <w:rPr>
          <w:iCs/>
          <w:sz w:val="22"/>
          <w:szCs w:val="22"/>
        </w:rPr>
        <w:t>signaler til selskapene</w:t>
      </w:r>
      <w:r>
        <w:rPr>
          <w:iCs/>
          <w:sz w:val="22"/>
          <w:szCs w:val="22"/>
        </w:rPr>
        <w:t>,</w:t>
      </w:r>
      <w:r w:rsidRPr="00361ACA">
        <w:rPr>
          <w:iCs/>
          <w:sz w:val="22"/>
          <w:szCs w:val="22"/>
        </w:rPr>
        <w:t xml:space="preserve"> som samtidig har i seg de nødvendige rammebetingelsene for selskapets drift innenfor eiers forventinger. </w:t>
      </w:r>
      <w:r w:rsidRPr="00361ACA">
        <w:rPr>
          <w:sz w:val="22"/>
          <w:szCs w:val="22"/>
        </w:rPr>
        <w:t>Eierstrategien skal danne grun</w:t>
      </w:r>
      <w:r>
        <w:rPr>
          <w:sz w:val="22"/>
          <w:szCs w:val="22"/>
        </w:rPr>
        <w:t>nlaget for selskapets strategi.</w:t>
      </w:r>
    </w:p>
    <w:p w:rsidR="0017764E" w:rsidRPr="00361ACA" w:rsidRDefault="0017764E" w:rsidP="0017764E">
      <w:pPr>
        <w:rPr>
          <w:sz w:val="22"/>
          <w:szCs w:val="22"/>
        </w:rPr>
      </w:pPr>
      <w:r w:rsidRPr="00361ACA">
        <w:rPr>
          <w:sz w:val="22"/>
          <w:szCs w:val="22"/>
        </w:rPr>
        <w:t>En eierstrategi skal ha i seg eiers formå</w:t>
      </w:r>
      <w:r>
        <w:rPr>
          <w:sz w:val="22"/>
          <w:szCs w:val="22"/>
        </w:rPr>
        <w:t xml:space="preserve">l med selskapet, og utdype forventninger og forpliktelser knyttet til dette. </w:t>
      </w:r>
      <w:r w:rsidRPr="00361ACA">
        <w:rPr>
          <w:sz w:val="22"/>
          <w:szCs w:val="22"/>
        </w:rPr>
        <w:t xml:space="preserve">Strategien skal tydeliggjøre ansvar og roller, møter og samarbeidsformer mellom eierkommunene og selskapet. Dokumentet kan inneholde forslag til endringer ved organisering og tjenester, samt bestille utrednings- </w:t>
      </w:r>
      <w:r>
        <w:rPr>
          <w:sz w:val="22"/>
          <w:szCs w:val="22"/>
        </w:rPr>
        <w:t>eller</w:t>
      </w:r>
      <w:r w:rsidRPr="00361ACA">
        <w:rPr>
          <w:sz w:val="22"/>
          <w:szCs w:val="22"/>
        </w:rPr>
        <w:t xml:space="preserve"> utviklingsarbeid og angi rammer for dette.</w:t>
      </w:r>
    </w:p>
    <w:p w:rsidR="0017764E" w:rsidRDefault="0017764E" w:rsidP="0017764E">
      <w:pPr>
        <w:rPr>
          <w:sz w:val="22"/>
          <w:szCs w:val="22"/>
        </w:rPr>
      </w:pPr>
      <w:r>
        <w:rPr>
          <w:sz w:val="22"/>
          <w:szCs w:val="22"/>
        </w:rPr>
        <w:t>Eierstrategien blir til, eller revideres, gjennom en interaktiv prosess mellom eierne og selskapet. Som en vesentlig del av fremgangsmåten bearbeides strategidokumentet i møter med eierkommunenes fagmiljøer, rådmannsnivået og de folkevalgte.</w:t>
      </w:r>
      <w:r>
        <w:rPr>
          <w:iCs/>
          <w:sz w:val="22"/>
          <w:szCs w:val="22"/>
        </w:rPr>
        <w:t xml:space="preserve"> Til slutt vedtar </w:t>
      </w:r>
      <w:r>
        <w:rPr>
          <w:sz w:val="22"/>
          <w:szCs w:val="22"/>
        </w:rPr>
        <w:t>r</w:t>
      </w:r>
      <w:r w:rsidRPr="00361ACA">
        <w:rPr>
          <w:sz w:val="22"/>
          <w:szCs w:val="22"/>
        </w:rPr>
        <w:t xml:space="preserve">epresentantskapet eierstrategien etter </w:t>
      </w:r>
      <w:r>
        <w:rPr>
          <w:sz w:val="22"/>
          <w:szCs w:val="22"/>
        </w:rPr>
        <w:t>høring</w:t>
      </w:r>
      <w:r w:rsidRPr="00361ACA">
        <w:rPr>
          <w:sz w:val="22"/>
          <w:szCs w:val="22"/>
        </w:rPr>
        <w:t xml:space="preserve"> i hver eierkommune. Eierstrategien har en varighet tilsvarende kommunestyreperioden og er sammen med selskapsavta</w:t>
      </w:r>
      <w:r>
        <w:rPr>
          <w:sz w:val="22"/>
          <w:szCs w:val="22"/>
        </w:rPr>
        <w:t>len selskapets styringsdokument.</w:t>
      </w:r>
    </w:p>
    <w:p w:rsidR="00982916" w:rsidRDefault="00982916" w:rsidP="0017764E">
      <w:pPr>
        <w:rPr>
          <w:sz w:val="22"/>
          <w:szCs w:val="22"/>
        </w:rPr>
      </w:pPr>
    </w:p>
    <w:p w:rsidR="00951F4F" w:rsidRDefault="00982916" w:rsidP="00982916">
      <w:pPr>
        <w:pStyle w:val="Overskrift1"/>
      </w:pPr>
      <w:r>
        <w:t>Innholdet i Eierstrategien</w:t>
      </w:r>
    </w:p>
    <w:p w:rsidR="00982916" w:rsidRDefault="00982916" w:rsidP="00982916">
      <w:pPr>
        <w:pStyle w:val="Overskrift2"/>
      </w:pPr>
      <w:r>
        <w:t>Prosess</w:t>
      </w:r>
    </w:p>
    <w:p w:rsidR="00982916" w:rsidRPr="008547ED" w:rsidRDefault="00982916" w:rsidP="008547ED">
      <w:pPr>
        <w:pStyle w:val="Listeavsnitt"/>
        <w:numPr>
          <w:ilvl w:val="0"/>
          <w:numId w:val="7"/>
        </w:numPr>
        <w:spacing w:line="240" w:lineRule="auto"/>
        <w:rPr>
          <w:sz w:val="22"/>
          <w:szCs w:val="22"/>
        </w:rPr>
      </w:pPr>
      <w:r w:rsidRPr="008547ED">
        <w:rPr>
          <w:sz w:val="22"/>
          <w:szCs w:val="22"/>
        </w:rPr>
        <w:t>Representantskapets vedtak</w:t>
      </w:r>
      <w:r w:rsidR="008850E2">
        <w:rPr>
          <w:sz w:val="22"/>
          <w:szCs w:val="22"/>
        </w:rPr>
        <w:t xml:space="preserve"> om utarbeidelse/revisjon av eierstrategien</w:t>
      </w:r>
    </w:p>
    <w:p w:rsidR="00982916" w:rsidRPr="008547ED" w:rsidRDefault="00982916" w:rsidP="008547ED">
      <w:pPr>
        <w:pStyle w:val="Listeavsnitt"/>
        <w:numPr>
          <w:ilvl w:val="0"/>
          <w:numId w:val="7"/>
        </w:numPr>
        <w:spacing w:line="240" w:lineRule="auto"/>
        <w:rPr>
          <w:sz w:val="22"/>
          <w:szCs w:val="22"/>
        </w:rPr>
      </w:pPr>
      <w:r w:rsidRPr="008547ED">
        <w:rPr>
          <w:sz w:val="22"/>
          <w:szCs w:val="22"/>
        </w:rPr>
        <w:t>Deltakere i strategiutvalget</w:t>
      </w:r>
    </w:p>
    <w:p w:rsidR="00982916" w:rsidRDefault="00982916" w:rsidP="008547ED">
      <w:pPr>
        <w:pStyle w:val="Listeavsnitt"/>
        <w:numPr>
          <w:ilvl w:val="0"/>
          <w:numId w:val="7"/>
        </w:numPr>
        <w:spacing w:line="240" w:lineRule="auto"/>
        <w:rPr>
          <w:sz w:val="22"/>
          <w:szCs w:val="22"/>
        </w:rPr>
      </w:pPr>
      <w:r w:rsidRPr="008547ED">
        <w:rPr>
          <w:sz w:val="22"/>
          <w:szCs w:val="22"/>
        </w:rPr>
        <w:t>Møtepunkter og involvering</w:t>
      </w:r>
    </w:p>
    <w:p w:rsidR="008547ED" w:rsidRPr="008547ED" w:rsidRDefault="008547ED" w:rsidP="008547ED">
      <w:pPr>
        <w:pStyle w:val="Listeavsnitt"/>
        <w:spacing w:line="240" w:lineRule="auto"/>
        <w:rPr>
          <w:sz w:val="22"/>
          <w:szCs w:val="22"/>
        </w:rPr>
      </w:pPr>
    </w:p>
    <w:p w:rsidR="00951F4F" w:rsidRPr="00951F4F" w:rsidRDefault="00951F4F" w:rsidP="00951F4F">
      <w:pPr>
        <w:pStyle w:val="Overskrift2"/>
        <w:rPr>
          <w:rFonts w:eastAsiaTheme="minorHAnsi"/>
        </w:rPr>
      </w:pPr>
      <w:r w:rsidRPr="00951F4F">
        <w:rPr>
          <w:rFonts w:eastAsiaTheme="minorHAnsi"/>
        </w:rPr>
        <w:t>Hensikt</w:t>
      </w:r>
    </w:p>
    <w:p w:rsidR="00951F4F" w:rsidRPr="00951F4F" w:rsidRDefault="00951F4F" w:rsidP="008547ED">
      <w:pPr>
        <w:numPr>
          <w:ilvl w:val="0"/>
          <w:numId w:val="8"/>
        </w:numPr>
        <w:spacing w:after="0" w:line="240" w:lineRule="auto"/>
        <w:rPr>
          <w:rFonts w:eastAsiaTheme="minorHAnsi"/>
          <w:sz w:val="22"/>
          <w:szCs w:val="22"/>
        </w:rPr>
      </w:pPr>
      <w:r w:rsidRPr="00951F4F">
        <w:rPr>
          <w:rFonts w:eastAsiaTheme="minorHAnsi"/>
          <w:sz w:val="22"/>
          <w:szCs w:val="22"/>
        </w:rPr>
        <w:t>Hva var motivet for å opprette selskapet?</w:t>
      </w:r>
    </w:p>
    <w:p w:rsidR="00951F4F" w:rsidRPr="00951F4F" w:rsidRDefault="00951F4F" w:rsidP="008547ED">
      <w:pPr>
        <w:numPr>
          <w:ilvl w:val="0"/>
          <w:numId w:val="8"/>
        </w:numPr>
        <w:spacing w:before="0" w:after="0" w:line="240" w:lineRule="auto"/>
        <w:rPr>
          <w:rFonts w:eastAsiaTheme="minorHAnsi"/>
          <w:sz w:val="22"/>
          <w:szCs w:val="22"/>
        </w:rPr>
      </w:pPr>
      <w:r w:rsidRPr="00951F4F">
        <w:rPr>
          <w:rFonts w:eastAsiaTheme="minorHAnsi"/>
          <w:sz w:val="22"/>
          <w:szCs w:val="22"/>
        </w:rPr>
        <w:t>Hva er formålet med selskapet?</w:t>
      </w:r>
    </w:p>
    <w:p w:rsidR="00951F4F" w:rsidRPr="00951F4F" w:rsidRDefault="00951F4F" w:rsidP="008547ED">
      <w:pPr>
        <w:numPr>
          <w:ilvl w:val="0"/>
          <w:numId w:val="8"/>
        </w:numPr>
        <w:spacing w:before="0" w:after="0" w:line="240" w:lineRule="auto"/>
        <w:rPr>
          <w:rFonts w:eastAsiaTheme="minorHAnsi"/>
          <w:sz w:val="22"/>
          <w:szCs w:val="22"/>
        </w:rPr>
      </w:pPr>
      <w:r w:rsidRPr="00951F4F">
        <w:rPr>
          <w:rFonts w:eastAsiaTheme="minorHAnsi"/>
          <w:sz w:val="22"/>
          <w:szCs w:val="22"/>
        </w:rPr>
        <w:t>Har motivet og behovet – og dermed formålet – endret seg?</w:t>
      </w:r>
    </w:p>
    <w:p w:rsidR="00951F4F" w:rsidRPr="00951F4F" w:rsidRDefault="00951F4F" w:rsidP="00951F4F">
      <w:pPr>
        <w:spacing w:before="0" w:after="0" w:line="240" w:lineRule="auto"/>
        <w:rPr>
          <w:rFonts w:eastAsiaTheme="minorHAnsi"/>
          <w:sz w:val="22"/>
          <w:szCs w:val="22"/>
        </w:rPr>
      </w:pPr>
    </w:p>
    <w:p w:rsidR="00951F4F" w:rsidRPr="00951F4F" w:rsidRDefault="00951F4F" w:rsidP="00951F4F">
      <w:pPr>
        <w:pStyle w:val="Overskrift2"/>
        <w:rPr>
          <w:rFonts w:eastAsiaTheme="minorHAnsi"/>
        </w:rPr>
      </w:pPr>
      <w:r w:rsidRPr="00951F4F">
        <w:rPr>
          <w:rFonts w:eastAsiaTheme="minorHAnsi"/>
        </w:rPr>
        <w:t>Kjernevirksomhet</w:t>
      </w:r>
    </w:p>
    <w:p w:rsidR="00951F4F" w:rsidRPr="008547ED" w:rsidRDefault="00951F4F" w:rsidP="008547ED">
      <w:pPr>
        <w:pStyle w:val="Listeavsnitt"/>
        <w:numPr>
          <w:ilvl w:val="0"/>
          <w:numId w:val="9"/>
        </w:numPr>
        <w:spacing w:after="0" w:line="240" w:lineRule="auto"/>
        <w:rPr>
          <w:rFonts w:eastAsiaTheme="minorHAnsi"/>
          <w:sz w:val="22"/>
          <w:szCs w:val="22"/>
        </w:rPr>
      </w:pPr>
      <w:r w:rsidRPr="008547ED">
        <w:rPr>
          <w:rFonts w:eastAsiaTheme="minorHAnsi"/>
          <w:sz w:val="22"/>
          <w:szCs w:val="22"/>
        </w:rPr>
        <w:t>Oppgaveportefølje</w:t>
      </w:r>
    </w:p>
    <w:p w:rsidR="00951F4F" w:rsidRPr="008547ED" w:rsidRDefault="00951F4F" w:rsidP="008547ED">
      <w:pPr>
        <w:pStyle w:val="Listeavsnitt"/>
        <w:numPr>
          <w:ilvl w:val="0"/>
          <w:numId w:val="9"/>
        </w:numPr>
        <w:spacing w:before="0" w:after="0" w:line="240" w:lineRule="auto"/>
        <w:rPr>
          <w:rFonts w:eastAsiaTheme="minorHAnsi"/>
          <w:sz w:val="22"/>
          <w:szCs w:val="22"/>
        </w:rPr>
      </w:pPr>
      <w:r w:rsidRPr="008547ED">
        <w:rPr>
          <w:rFonts w:eastAsiaTheme="minorHAnsi"/>
          <w:sz w:val="22"/>
          <w:szCs w:val="22"/>
        </w:rPr>
        <w:lastRenderedPageBreak/>
        <w:t>Tjenestemottakere</w:t>
      </w:r>
    </w:p>
    <w:p w:rsidR="00951F4F" w:rsidRPr="008547ED" w:rsidRDefault="00951F4F" w:rsidP="008547ED">
      <w:pPr>
        <w:pStyle w:val="Listeavsnitt"/>
        <w:numPr>
          <w:ilvl w:val="0"/>
          <w:numId w:val="9"/>
        </w:numPr>
        <w:spacing w:before="0" w:after="0" w:line="240" w:lineRule="auto"/>
        <w:rPr>
          <w:rFonts w:eastAsiaTheme="minorHAnsi"/>
          <w:sz w:val="22"/>
          <w:szCs w:val="22"/>
        </w:rPr>
      </w:pPr>
      <w:r w:rsidRPr="008547ED">
        <w:rPr>
          <w:rFonts w:eastAsiaTheme="minorHAnsi"/>
          <w:sz w:val="22"/>
          <w:szCs w:val="22"/>
        </w:rPr>
        <w:t>Funksjonsfordeling mellom selskap og eier</w:t>
      </w:r>
    </w:p>
    <w:p w:rsidR="00951F4F" w:rsidRPr="008547ED" w:rsidRDefault="00951F4F" w:rsidP="008547ED">
      <w:pPr>
        <w:pStyle w:val="Listeavsnitt"/>
        <w:numPr>
          <w:ilvl w:val="0"/>
          <w:numId w:val="9"/>
        </w:numPr>
        <w:spacing w:before="0" w:after="0" w:line="240" w:lineRule="auto"/>
        <w:rPr>
          <w:rFonts w:eastAsiaTheme="minorHAnsi"/>
          <w:sz w:val="22"/>
          <w:szCs w:val="22"/>
        </w:rPr>
      </w:pPr>
      <w:r w:rsidRPr="008547ED">
        <w:rPr>
          <w:rFonts w:eastAsiaTheme="minorHAnsi"/>
          <w:sz w:val="22"/>
          <w:szCs w:val="22"/>
        </w:rPr>
        <w:t>Lovhenvisninger</w:t>
      </w:r>
    </w:p>
    <w:p w:rsidR="00951F4F" w:rsidRPr="00951F4F" w:rsidRDefault="00951F4F" w:rsidP="00951F4F">
      <w:pPr>
        <w:spacing w:before="0" w:after="0" w:line="240" w:lineRule="auto"/>
        <w:rPr>
          <w:rFonts w:eastAsiaTheme="minorHAnsi"/>
          <w:sz w:val="22"/>
          <w:szCs w:val="22"/>
        </w:rPr>
      </w:pPr>
    </w:p>
    <w:p w:rsidR="00951F4F" w:rsidRPr="00951F4F" w:rsidRDefault="00951F4F" w:rsidP="00951F4F">
      <w:pPr>
        <w:pStyle w:val="Overskrift2"/>
        <w:rPr>
          <w:rFonts w:eastAsiaTheme="minorHAnsi"/>
        </w:rPr>
      </w:pPr>
      <w:r w:rsidRPr="00951F4F">
        <w:rPr>
          <w:rFonts w:eastAsiaTheme="minorHAnsi"/>
        </w:rPr>
        <w:t>Forutsetninger</w:t>
      </w:r>
    </w:p>
    <w:p w:rsidR="00951F4F" w:rsidRPr="008547ED" w:rsidRDefault="00951F4F" w:rsidP="008547ED">
      <w:pPr>
        <w:pStyle w:val="Listeavsnitt"/>
        <w:numPr>
          <w:ilvl w:val="0"/>
          <w:numId w:val="10"/>
        </w:numPr>
        <w:spacing w:after="0" w:line="240" w:lineRule="auto"/>
        <w:rPr>
          <w:rFonts w:eastAsiaTheme="minorHAnsi"/>
          <w:sz w:val="22"/>
          <w:szCs w:val="22"/>
        </w:rPr>
      </w:pPr>
      <w:r w:rsidRPr="008547ED">
        <w:rPr>
          <w:rFonts w:eastAsiaTheme="minorHAnsi"/>
          <w:sz w:val="22"/>
          <w:szCs w:val="22"/>
        </w:rPr>
        <w:t>Fordeling/prioritering av tjenestene</w:t>
      </w:r>
    </w:p>
    <w:p w:rsidR="00951F4F" w:rsidRPr="008547ED" w:rsidRDefault="00951F4F" w:rsidP="008547ED">
      <w:pPr>
        <w:pStyle w:val="Listeavsnitt"/>
        <w:numPr>
          <w:ilvl w:val="0"/>
          <w:numId w:val="10"/>
        </w:numPr>
        <w:spacing w:before="0" w:after="0" w:line="240" w:lineRule="auto"/>
        <w:rPr>
          <w:rFonts w:eastAsiaTheme="minorHAnsi"/>
          <w:sz w:val="22"/>
          <w:szCs w:val="22"/>
        </w:rPr>
      </w:pPr>
      <w:r w:rsidRPr="008547ED">
        <w:rPr>
          <w:rFonts w:eastAsiaTheme="minorHAnsi"/>
          <w:sz w:val="22"/>
          <w:szCs w:val="22"/>
        </w:rPr>
        <w:t>Kompetanse og ressurser</w:t>
      </w:r>
    </w:p>
    <w:p w:rsidR="00951F4F" w:rsidRPr="008547ED" w:rsidRDefault="00951F4F" w:rsidP="008547ED">
      <w:pPr>
        <w:pStyle w:val="Listeavsnitt"/>
        <w:numPr>
          <w:ilvl w:val="0"/>
          <w:numId w:val="10"/>
        </w:numPr>
        <w:spacing w:before="0" w:after="0" w:line="240" w:lineRule="auto"/>
        <w:rPr>
          <w:rFonts w:eastAsiaTheme="minorHAnsi"/>
          <w:sz w:val="22"/>
          <w:szCs w:val="22"/>
        </w:rPr>
      </w:pPr>
      <w:r w:rsidRPr="008547ED">
        <w:rPr>
          <w:rFonts w:eastAsiaTheme="minorHAnsi"/>
          <w:sz w:val="22"/>
          <w:szCs w:val="22"/>
        </w:rPr>
        <w:t>Særskilte forventninger til selskapet</w:t>
      </w:r>
    </w:p>
    <w:p w:rsidR="00951F4F" w:rsidRPr="008547ED" w:rsidRDefault="00951F4F" w:rsidP="008547ED">
      <w:pPr>
        <w:pStyle w:val="Listeavsnitt"/>
        <w:numPr>
          <w:ilvl w:val="0"/>
          <w:numId w:val="10"/>
        </w:numPr>
        <w:spacing w:before="0" w:after="0" w:line="240" w:lineRule="auto"/>
        <w:rPr>
          <w:rFonts w:eastAsiaTheme="minorHAnsi"/>
          <w:sz w:val="22"/>
          <w:szCs w:val="22"/>
        </w:rPr>
      </w:pPr>
      <w:r w:rsidRPr="008547ED">
        <w:rPr>
          <w:rFonts w:eastAsiaTheme="minorHAnsi"/>
          <w:sz w:val="22"/>
          <w:szCs w:val="22"/>
        </w:rPr>
        <w:t>Eiernes forpliktelser</w:t>
      </w:r>
    </w:p>
    <w:p w:rsidR="00951F4F" w:rsidRPr="008547ED" w:rsidRDefault="00951F4F" w:rsidP="008547ED">
      <w:pPr>
        <w:pStyle w:val="Listeavsnitt"/>
        <w:numPr>
          <w:ilvl w:val="0"/>
          <w:numId w:val="10"/>
        </w:numPr>
        <w:spacing w:before="0" w:after="0" w:line="240" w:lineRule="auto"/>
        <w:rPr>
          <w:rFonts w:eastAsiaTheme="minorHAnsi"/>
          <w:sz w:val="22"/>
          <w:szCs w:val="22"/>
        </w:rPr>
      </w:pPr>
      <w:r w:rsidRPr="008547ED">
        <w:rPr>
          <w:rFonts w:eastAsiaTheme="minorHAnsi"/>
          <w:sz w:val="22"/>
          <w:szCs w:val="22"/>
        </w:rPr>
        <w:t>Andre samarbeidspartnere</w:t>
      </w:r>
    </w:p>
    <w:p w:rsidR="00951F4F" w:rsidRPr="008547ED" w:rsidRDefault="00951F4F" w:rsidP="008547ED">
      <w:pPr>
        <w:pStyle w:val="Listeavsnitt"/>
        <w:numPr>
          <w:ilvl w:val="0"/>
          <w:numId w:val="10"/>
        </w:numPr>
        <w:spacing w:before="0" w:after="0" w:line="240" w:lineRule="auto"/>
        <w:rPr>
          <w:rFonts w:eastAsiaTheme="minorHAnsi"/>
          <w:sz w:val="22"/>
          <w:szCs w:val="22"/>
        </w:rPr>
      </w:pPr>
      <w:r w:rsidRPr="008547ED">
        <w:rPr>
          <w:rFonts w:eastAsiaTheme="minorHAnsi"/>
          <w:sz w:val="22"/>
          <w:szCs w:val="22"/>
        </w:rPr>
        <w:t>Salg av tjenester?</w:t>
      </w:r>
    </w:p>
    <w:p w:rsidR="00951F4F" w:rsidRPr="008547ED" w:rsidRDefault="00951F4F" w:rsidP="008547ED">
      <w:pPr>
        <w:pStyle w:val="Listeavsnitt"/>
        <w:numPr>
          <w:ilvl w:val="0"/>
          <w:numId w:val="10"/>
        </w:numPr>
        <w:spacing w:before="0" w:after="0" w:line="240" w:lineRule="auto"/>
        <w:rPr>
          <w:rFonts w:eastAsiaTheme="minorHAnsi"/>
          <w:i/>
          <w:sz w:val="22"/>
          <w:szCs w:val="22"/>
        </w:rPr>
      </w:pPr>
      <w:r w:rsidRPr="008547ED">
        <w:rPr>
          <w:rFonts w:eastAsiaTheme="minorHAnsi"/>
          <w:i/>
          <w:sz w:val="22"/>
          <w:szCs w:val="22"/>
        </w:rPr>
        <w:t>Avtaler med eierkommunene</w:t>
      </w:r>
    </w:p>
    <w:p w:rsidR="00951F4F" w:rsidRPr="00951F4F" w:rsidRDefault="00951F4F" w:rsidP="00951F4F">
      <w:pPr>
        <w:spacing w:before="0" w:after="0" w:line="240" w:lineRule="auto"/>
        <w:rPr>
          <w:rFonts w:eastAsiaTheme="minorHAnsi"/>
          <w:sz w:val="22"/>
          <w:szCs w:val="22"/>
        </w:rPr>
      </w:pPr>
    </w:p>
    <w:p w:rsidR="00951F4F" w:rsidRPr="00951F4F" w:rsidRDefault="00951F4F" w:rsidP="00951F4F">
      <w:pPr>
        <w:pStyle w:val="Overskrift2"/>
        <w:rPr>
          <w:rFonts w:eastAsiaTheme="minorHAnsi"/>
        </w:rPr>
      </w:pPr>
      <w:r w:rsidRPr="00951F4F">
        <w:rPr>
          <w:rFonts w:eastAsiaTheme="minorHAnsi"/>
        </w:rPr>
        <w:t>Styringsprinsipper</w:t>
      </w:r>
    </w:p>
    <w:p w:rsidR="00951F4F" w:rsidRPr="008547ED" w:rsidRDefault="00951F4F" w:rsidP="008547ED">
      <w:pPr>
        <w:pStyle w:val="Listeavsnitt"/>
        <w:numPr>
          <w:ilvl w:val="0"/>
          <w:numId w:val="11"/>
        </w:numPr>
        <w:spacing w:after="0" w:line="240" w:lineRule="auto"/>
        <w:rPr>
          <w:rFonts w:eastAsiaTheme="minorHAnsi"/>
          <w:sz w:val="22"/>
          <w:szCs w:val="22"/>
        </w:rPr>
      </w:pPr>
      <w:r w:rsidRPr="008547ED">
        <w:rPr>
          <w:rFonts w:eastAsiaTheme="minorHAnsi"/>
          <w:sz w:val="22"/>
          <w:szCs w:val="22"/>
        </w:rPr>
        <w:t>Organisasjonsform</w:t>
      </w:r>
    </w:p>
    <w:p w:rsidR="00951F4F" w:rsidRPr="008547ED" w:rsidRDefault="00951F4F" w:rsidP="008547ED">
      <w:pPr>
        <w:pStyle w:val="Listeavsnitt"/>
        <w:numPr>
          <w:ilvl w:val="1"/>
          <w:numId w:val="11"/>
        </w:numPr>
        <w:spacing w:before="0" w:after="0" w:line="240" w:lineRule="auto"/>
        <w:rPr>
          <w:rFonts w:eastAsiaTheme="minorHAnsi"/>
          <w:sz w:val="22"/>
          <w:szCs w:val="22"/>
        </w:rPr>
      </w:pPr>
      <w:r w:rsidRPr="008547ED">
        <w:rPr>
          <w:rFonts w:eastAsiaTheme="minorHAnsi"/>
          <w:sz w:val="22"/>
          <w:szCs w:val="22"/>
        </w:rPr>
        <w:t>Eierorgan – representasjon og stemmevekting</w:t>
      </w:r>
    </w:p>
    <w:p w:rsidR="00951F4F" w:rsidRPr="008547ED" w:rsidRDefault="00951F4F" w:rsidP="008547ED">
      <w:pPr>
        <w:pStyle w:val="Listeavsnitt"/>
        <w:numPr>
          <w:ilvl w:val="1"/>
          <w:numId w:val="11"/>
        </w:numPr>
        <w:spacing w:before="0" w:after="0" w:line="240" w:lineRule="auto"/>
        <w:rPr>
          <w:rFonts w:eastAsiaTheme="minorHAnsi"/>
          <w:sz w:val="22"/>
          <w:szCs w:val="22"/>
        </w:rPr>
      </w:pPr>
      <w:r w:rsidRPr="008547ED">
        <w:rPr>
          <w:rFonts w:eastAsiaTheme="minorHAnsi"/>
          <w:sz w:val="22"/>
          <w:szCs w:val="22"/>
        </w:rPr>
        <w:t>Styret – sammensetning, antall</w:t>
      </w:r>
    </w:p>
    <w:p w:rsidR="00951F4F" w:rsidRPr="008547ED" w:rsidRDefault="00951F4F" w:rsidP="008547ED">
      <w:pPr>
        <w:pStyle w:val="Listeavsnitt"/>
        <w:numPr>
          <w:ilvl w:val="0"/>
          <w:numId w:val="11"/>
        </w:numPr>
        <w:spacing w:before="0" w:after="0" w:line="240" w:lineRule="auto"/>
        <w:rPr>
          <w:rFonts w:eastAsiaTheme="minorHAnsi"/>
          <w:sz w:val="22"/>
          <w:szCs w:val="22"/>
        </w:rPr>
      </w:pPr>
      <w:r w:rsidRPr="008547ED">
        <w:rPr>
          <w:rFonts w:eastAsiaTheme="minorHAnsi"/>
          <w:sz w:val="22"/>
          <w:szCs w:val="22"/>
        </w:rPr>
        <w:t>Formalisert dialog med eierne/eiernes virksomheter? Informasjonsansvar.</w:t>
      </w:r>
    </w:p>
    <w:p w:rsidR="00951F4F" w:rsidRPr="008547ED" w:rsidRDefault="00951F4F" w:rsidP="008547ED">
      <w:pPr>
        <w:pStyle w:val="Listeavsnitt"/>
        <w:numPr>
          <w:ilvl w:val="0"/>
          <w:numId w:val="11"/>
        </w:numPr>
        <w:spacing w:before="0" w:after="0" w:line="240" w:lineRule="auto"/>
        <w:rPr>
          <w:rFonts w:eastAsiaTheme="minorHAnsi"/>
          <w:sz w:val="22"/>
          <w:szCs w:val="22"/>
        </w:rPr>
      </w:pPr>
      <w:r w:rsidRPr="008547ED">
        <w:rPr>
          <w:rFonts w:eastAsiaTheme="minorHAnsi"/>
          <w:sz w:val="22"/>
          <w:szCs w:val="22"/>
        </w:rPr>
        <w:t>Bestiller-utførermodell?</w:t>
      </w:r>
    </w:p>
    <w:p w:rsidR="00951F4F" w:rsidRPr="008547ED" w:rsidRDefault="00951F4F" w:rsidP="008547ED">
      <w:pPr>
        <w:pStyle w:val="Listeavsnitt"/>
        <w:numPr>
          <w:ilvl w:val="0"/>
          <w:numId w:val="11"/>
        </w:numPr>
        <w:spacing w:before="0" w:after="0" w:line="240" w:lineRule="auto"/>
        <w:rPr>
          <w:rFonts w:eastAsiaTheme="minorHAnsi"/>
          <w:i/>
          <w:sz w:val="22"/>
          <w:szCs w:val="22"/>
        </w:rPr>
      </w:pPr>
      <w:r w:rsidRPr="008547ED">
        <w:rPr>
          <w:rFonts w:eastAsiaTheme="minorHAnsi"/>
          <w:bCs/>
          <w:i/>
          <w:sz w:val="22"/>
          <w:szCs w:val="22"/>
        </w:rPr>
        <w:t>Avtaler med eierkommunene</w:t>
      </w:r>
    </w:p>
    <w:p w:rsidR="00951F4F" w:rsidRPr="008547ED" w:rsidRDefault="00951F4F" w:rsidP="008547ED">
      <w:pPr>
        <w:pStyle w:val="Listeavsnitt"/>
        <w:numPr>
          <w:ilvl w:val="0"/>
          <w:numId w:val="11"/>
        </w:numPr>
        <w:spacing w:before="0" w:after="0" w:line="240" w:lineRule="auto"/>
        <w:rPr>
          <w:rFonts w:eastAsiaTheme="minorHAnsi"/>
          <w:sz w:val="22"/>
          <w:szCs w:val="22"/>
        </w:rPr>
      </w:pPr>
      <w:r w:rsidRPr="008547ED">
        <w:rPr>
          <w:rFonts w:eastAsiaTheme="minorHAnsi"/>
          <w:sz w:val="22"/>
          <w:szCs w:val="22"/>
        </w:rPr>
        <w:t>Styrende dokumenter</w:t>
      </w:r>
    </w:p>
    <w:p w:rsidR="00951F4F" w:rsidRPr="00951F4F" w:rsidRDefault="00951F4F" w:rsidP="00951F4F">
      <w:pPr>
        <w:spacing w:before="0" w:after="0" w:line="240" w:lineRule="auto"/>
        <w:rPr>
          <w:rFonts w:eastAsiaTheme="minorHAnsi"/>
          <w:sz w:val="22"/>
          <w:szCs w:val="22"/>
        </w:rPr>
      </w:pPr>
    </w:p>
    <w:p w:rsidR="00951F4F" w:rsidRPr="00951F4F" w:rsidRDefault="00951F4F" w:rsidP="00951F4F">
      <w:pPr>
        <w:pStyle w:val="Overskrift2"/>
        <w:rPr>
          <w:rFonts w:eastAsiaTheme="minorHAnsi"/>
        </w:rPr>
      </w:pPr>
      <w:r w:rsidRPr="00951F4F">
        <w:rPr>
          <w:rFonts w:eastAsiaTheme="minorHAnsi"/>
        </w:rPr>
        <w:t>Økonomi</w:t>
      </w:r>
    </w:p>
    <w:p w:rsidR="00951F4F" w:rsidRPr="008547ED" w:rsidRDefault="00951F4F" w:rsidP="008547ED">
      <w:pPr>
        <w:pStyle w:val="Listeavsnitt"/>
        <w:numPr>
          <w:ilvl w:val="0"/>
          <w:numId w:val="12"/>
        </w:numPr>
        <w:spacing w:after="0" w:line="240" w:lineRule="auto"/>
        <w:rPr>
          <w:rFonts w:eastAsiaTheme="minorHAnsi"/>
          <w:sz w:val="22"/>
          <w:szCs w:val="22"/>
        </w:rPr>
      </w:pPr>
      <w:r w:rsidRPr="008547ED">
        <w:rPr>
          <w:rFonts w:eastAsiaTheme="minorHAnsi"/>
          <w:sz w:val="22"/>
          <w:szCs w:val="22"/>
        </w:rPr>
        <w:t>Finansieringsprinsipp</w:t>
      </w:r>
    </w:p>
    <w:p w:rsidR="00951F4F" w:rsidRPr="008547ED" w:rsidRDefault="00951F4F" w:rsidP="008547ED">
      <w:pPr>
        <w:pStyle w:val="Listeavsnitt"/>
        <w:numPr>
          <w:ilvl w:val="0"/>
          <w:numId w:val="12"/>
        </w:numPr>
        <w:spacing w:before="0" w:after="0" w:line="240" w:lineRule="auto"/>
        <w:rPr>
          <w:rFonts w:eastAsiaTheme="minorHAnsi"/>
          <w:sz w:val="22"/>
          <w:szCs w:val="22"/>
        </w:rPr>
      </w:pPr>
      <w:r w:rsidRPr="008547ED">
        <w:rPr>
          <w:rFonts w:eastAsiaTheme="minorHAnsi"/>
          <w:sz w:val="22"/>
          <w:szCs w:val="22"/>
        </w:rPr>
        <w:t>Økonomisk fordelingsnøkkel</w:t>
      </w:r>
    </w:p>
    <w:p w:rsidR="00951F4F" w:rsidRPr="008547ED" w:rsidRDefault="00951F4F" w:rsidP="008547ED">
      <w:pPr>
        <w:pStyle w:val="Listeavsnitt"/>
        <w:numPr>
          <w:ilvl w:val="0"/>
          <w:numId w:val="12"/>
        </w:numPr>
        <w:spacing w:before="0" w:after="0" w:line="240" w:lineRule="auto"/>
        <w:rPr>
          <w:rFonts w:eastAsiaTheme="minorHAnsi"/>
          <w:sz w:val="22"/>
          <w:szCs w:val="22"/>
        </w:rPr>
      </w:pPr>
      <w:r w:rsidRPr="008547ED">
        <w:rPr>
          <w:rFonts w:eastAsiaTheme="minorHAnsi"/>
          <w:sz w:val="22"/>
          <w:szCs w:val="22"/>
        </w:rPr>
        <w:t>Tilskuddsordninger</w:t>
      </w:r>
    </w:p>
    <w:p w:rsidR="00951F4F" w:rsidRPr="008547ED" w:rsidRDefault="00951F4F" w:rsidP="008547ED">
      <w:pPr>
        <w:pStyle w:val="Listeavsnitt"/>
        <w:numPr>
          <w:ilvl w:val="0"/>
          <w:numId w:val="12"/>
        </w:numPr>
        <w:spacing w:before="0" w:after="0" w:line="240" w:lineRule="auto"/>
        <w:rPr>
          <w:rFonts w:eastAsiaTheme="minorHAnsi"/>
          <w:sz w:val="22"/>
          <w:szCs w:val="22"/>
        </w:rPr>
      </w:pPr>
      <w:r w:rsidRPr="008547ED">
        <w:rPr>
          <w:rFonts w:eastAsiaTheme="minorHAnsi"/>
          <w:sz w:val="22"/>
          <w:szCs w:val="22"/>
        </w:rPr>
        <w:t>Avkastning/effektiviseringskrav</w:t>
      </w:r>
    </w:p>
    <w:p w:rsidR="00951F4F" w:rsidRPr="008547ED" w:rsidRDefault="00951F4F" w:rsidP="008547ED">
      <w:pPr>
        <w:pStyle w:val="Listeavsnitt"/>
        <w:numPr>
          <w:ilvl w:val="0"/>
          <w:numId w:val="12"/>
        </w:numPr>
        <w:spacing w:before="0" w:after="0" w:line="240" w:lineRule="auto"/>
        <w:rPr>
          <w:rFonts w:eastAsiaTheme="minorHAnsi"/>
          <w:sz w:val="22"/>
          <w:szCs w:val="22"/>
        </w:rPr>
      </w:pPr>
      <w:r w:rsidRPr="008547ED">
        <w:rPr>
          <w:rFonts w:eastAsiaTheme="minorHAnsi"/>
          <w:sz w:val="22"/>
          <w:szCs w:val="22"/>
        </w:rPr>
        <w:t>Risiko</w:t>
      </w:r>
    </w:p>
    <w:p w:rsidR="00951F4F" w:rsidRPr="008547ED" w:rsidRDefault="00951F4F" w:rsidP="008547ED">
      <w:pPr>
        <w:pStyle w:val="Listeavsnitt"/>
        <w:numPr>
          <w:ilvl w:val="0"/>
          <w:numId w:val="12"/>
        </w:numPr>
        <w:spacing w:before="0" w:after="0" w:line="240" w:lineRule="auto"/>
        <w:rPr>
          <w:rFonts w:eastAsiaTheme="minorHAnsi"/>
          <w:sz w:val="22"/>
          <w:szCs w:val="22"/>
        </w:rPr>
      </w:pPr>
      <w:r w:rsidRPr="008547ED">
        <w:rPr>
          <w:rFonts w:eastAsiaTheme="minorHAnsi"/>
          <w:sz w:val="22"/>
          <w:szCs w:val="22"/>
        </w:rPr>
        <w:t>Egenkapital/likviditet</w:t>
      </w:r>
    </w:p>
    <w:p w:rsidR="00951F4F" w:rsidRPr="00951F4F" w:rsidRDefault="00951F4F" w:rsidP="00951F4F">
      <w:pPr>
        <w:spacing w:before="0" w:after="0" w:line="240" w:lineRule="auto"/>
        <w:rPr>
          <w:rFonts w:eastAsiaTheme="minorHAnsi"/>
          <w:sz w:val="22"/>
          <w:szCs w:val="22"/>
        </w:rPr>
      </w:pPr>
    </w:p>
    <w:p w:rsidR="00951F4F" w:rsidRPr="00951F4F" w:rsidRDefault="00951F4F" w:rsidP="00951F4F">
      <w:pPr>
        <w:pStyle w:val="Overskrift2"/>
        <w:rPr>
          <w:rFonts w:eastAsiaTheme="minorHAnsi"/>
        </w:rPr>
      </w:pPr>
      <w:r w:rsidRPr="00951F4F">
        <w:rPr>
          <w:rFonts w:eastAsiaTheme="minorHAnsi"/>
        </w:rPr>
        <w:t>Utvikling</w:t>
      </w:r>
    </w:p>
    <w:p w:rsidR="00951F4F" w:rsidRPr="00951F4F" w:rsidRDefault="00951F4F" w:rsidP="008547ED">
      <w:pPr>
        <w:numPr>
          <w:ilvl w:val="0"/>
          <w:numId w:val="13"/>
        </w:numPr>
        <w:spacing w:after="0" w:line="240" w:lineRule="auto"/>
        <w:rPr>
          <w:rFonts w:eastAsiaTheme="minorHAnsi"/>
          <w:sz w:val="22"/>
          <w:szCs w:val="22"/>
        </w:rPr>
      </w:pPr>
      <w:r w:rsidRPr="00951F4F">
        <w:rPr>
          <w:rFonts w:eastAsiaTheme="minorHAnsi"/>
          <w:sz w:val="22"/>
          <w:szCs w:val="22"/>
        </w:rPr>
        <w:t>Utredningsområder</w:t>
      </w:r>
    </w:p>
    <w:p w:rsidR="00951F4F" w:rsidRPr="00951F4F" w:rsidRDefault="00951F4F" w:rsidP="008547ED">
      <w:pPr>
        <w:numPr>
          <w:ilvl w:val="0"/>
          <w:numId w:val="13"/>
        </w:numPr>
        <w:spacing w:before="0" w:after="0" w:line="240" w:lineRule="auto"/>
        <w:rPr>
          <w:rFonts w:eastAsiaTheme="minorHAnsi"/>
          <w:sz w:val="22"/>
          <w:szCs w:val="22"/>
        </w:rPr>
      </w:pPr>
      <w:r w:rsidRPr="00951F4F">
        <w:rPr>
          <w:rFonts w:eastAsiaTheme="minorHAnsi"/>
          <w:sz w:val="22"/>
          <w:szCs w:val="22"/>
        </w:rPr>
        <w:t>Forbedringsområder</w:t>
      </w:r>
    </w:p>
    <w:p w:rsidR="00951F4F" w:rsidRPr="00951F4F" w:rsidRDefault="00951F4F" w:rsidP="008547ED">
      <w:pPr>
        <w:numPr>
          <w:ilvl w:val="0"/>
          <w:numId w:val="13"/>
        </w:numPr>
        <w:spacing w:before="0" w:after="0" w:line="240" w:lineRule="auto"/>
        <w:rPr>
          <w:rFonts w:eastAsiaTheme="minorHAnsi"/>
          <w:sz w:val="22"/>
          <w:szCs w:val="22"/>
        </w:rPr>
      </w:pPr>
      <w:r w:rsidRPr="00951F4F">
        <w:rPr>
          <w:rFonts w:eastAsiaTheme="minorHAnsi"/>
          <w:sz w:val="22"/>
          <w:szCs w:val="22"/>
        </w:rPr>
        <w:t>Nye tjenester/dreining av tjenesten</w:t>
      </w:r>
    </w:p>
    <w:p w:rsidR="00951F4F" w:rsidRPr="00951F4F" w:rsidRDefault="00951F4F" w:rsidP="008547ED">
      <w:pPr>
        <w:numPr>
          <w:ilvl w:val="0"/>
          <w:numId w:val="13"/>
        </w:numPr>
        <w:spacing w:before="0" w:after="0" w:line="240" w:lineRule="auto"/>
        <w:rPr>
          <w:rFonts w:eastAsiaTheme="minorHAnsi"/>
          <w:sz w:val="22"/>
          <w:szCs w:val="22"/>
        </w:rPr>
      </w:pPr>
      <w:r w:rsidRPr="00951F4F">
        <w:rPr>
          <w:rFonts w:eastAsiaTheme="minorHAnsi"/>
          <w:sz w:val="22"/>
          <w:szCs w:val="22"/>
        </w:rPr>
        <w:t>Kompetanse/ressurskrav</w:t>
      </w:r>
    </w:p>
    <w:p w:rsidR="00951F4F" w:rsidRPr="00951F4F" w:rsidRDefault="00951F4F" w:rsidP="008547ED">
      <w:pPr>
        <w:numPr>
          <w:ilvl w:val="0"/>
          <w:numId w:val="13"/>
        </w:numPr>
        <w:spacing w:before="0" w:after="0" w:line="240" w:lineRule="auto"/>
        <w:rPr>
          <w:rFonts w:eastAsiaTheme="minorHAnsi"/>
          <w:sz w:val="22"/>
          <w:szCs w:val="22"/>
        </w:rPr>
      </w:pPr>
      <w:r w:rsidRPr="00951F4F">
        <w:rPr>
          <w:rFonts w:eastAsiaTheme="minorHAnsi"/>
          <w:sz w:val="22"/>
          <w:szCs w:val="22"/>
        </w:rPr>
        <w:t>Prosjekter</w:t>
      </w:r>
    </w:p>
    <w:p w:rsidR="002C2079" w:rsidRDefault="002C2079"/>
    <w:sectPr w:rsidR="002C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698D"/>
    <w:multiLevelType w:val="hybridMultilevel"/>
    <w:tmpl w:val="065C41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61D09"/>
    <w:multiLevelType w:val="hybridMultilevel"/>
    <w:tmpl w:val="567E7BF0"/>
    <w:lvl w:ilvl="0" w:tplc="44362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02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25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20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AC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67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6F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E8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C2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C51FCD"/>
    <w:multiLevelType w:val="hybridMultilevel"/>
    <w:tmpl w:val="6A1C40F6"/>
    <w:lvl w:ilvl="0" w:tplc="7C623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ED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AB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C4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4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C7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2F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C7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6B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1E5467"/>
    <w:multiLevelType w:val="hybridMultilevel"/>
    <w:tmpl w:val="898AFE8A"/>
    <w:lvl w:ilvl="0" w:tplc="BAAE2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4D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6C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88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68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A7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ED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C4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E5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5B6873"/>
    <w:multiLevelType w:val="hybridMultilevel"/>
    <w:tmpl w:val="A3C2E676"/>
    <w:lvl w:ilvl="0" w:tplc="CA78E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C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8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80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00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4C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E0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C5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A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E344F3"/>
    <w:multiLevelType w:val="hybridMultilevel"/>
    <w:tmpl w:val="A6ACC248"/>
    <w:lvl w:ilvl="0" w:tplc="F6689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24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A6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C4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C2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8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6A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E3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A2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4740C4"/>
    <w:multiLevelType w:val="hybridMultilevel"/>
    <w:tmpl w:val="D1D45D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F6CB1"/>
    <w:multiLevelType w:val="hybridMultilevel"/>
    <w:tmpl w:val="1DFEE8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6C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8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80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00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4C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E0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C5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A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BF1F07"/>
    <w:multiLevelType w:val="hybridMultilevel"/>
    <w:tmpl w:val="FEB2BB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538E3"/>
    <w:multiLevelType w:val="hybridMultilevel"/>
    <w:tmpl w:val="225A36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8ED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AB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C4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4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C7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2F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C7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6B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73C3483"/>
    <w:multiLevelType w:val="hybridMultilevel"/>
    <w:tmpl w:val="7F16F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E20EC"/>
    <w:multiLevelType w:val="hybridMultilevel"/>
    <w:tmpl w:val="7F0E9DD8"/>
    <w:lvl w:ilvl="0" w:tplc="FA540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6F694">
      <w:start w:val="6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C4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EA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26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42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A6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C9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E7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A764396"/>
    <w:multiLevelType w:val="hybridMultilevel"/>
    <w:tmpl w:val="0EFC1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12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4E"/>
    <w:rsid w:val="0017764E"/>
    <w:rsid w:val="002C2079"/>
    <w:rsid w:val="006E0C32"/>
    <w:rsid w:val="008547ED"/>
    <w:rsid w:val="008850E2"/>
    <w:rsid w:val="00951F4F"/>
    <w:rsid w:val="0098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16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291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291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8291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8291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8291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8291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8291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8291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8291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82916"/>
    <w:rPr>
      <w:caps/>
      <w:spacing w:val="15"/>
      <w:shd w:val="clear" w:color="auto" w:fill="DBE5F1" w:themeFill="accent1" w:themeFillTint="33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8291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82916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82916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82916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82916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82916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82916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82916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82916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8291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82916"/>
    <w:rPr>
      <w:caps/>
      <w:color w:val="4F81BD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8291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82916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982916"/>
    <w:rPr>
      <w:b/>
      <w:bCs/>
    </w:rPr>
  </w:style>
  <w:style w:type="character" w:styleId="Utheving">
    <w:name w:val="Emphasis"/>
    <w:uiPriority w:val="20"/>
    <w:qFormat/>
    <w:rsid w:val="00982916"/>
    <w:rPr>
      <w:caps/>
      <w:color w:val="243F60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982916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982916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982916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982916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982916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8291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82916"/>
    <w:rPr>
      <w:i/>
      <w:iCs/>
      <w:color w:val="4F81BD" w:themeColor="accent1"/>
      <w:sz w:val="20"/>
      <w:szCs w:val="20"/>
    </w:rPr>
  </w:style>
  <w:style w:type="character" w:styleId="Svakutheving">
    <w:name w:val="Subtle Emphasis"/>
    <w:uiPriority w:val="19"/>
    <w:qFormat/>
    <w:rsid w:val="00982916"/>
    <w:rPr>
      <w:i/>
      <w:iCs/>
      <w:color w:val="243F60" w:themeColor="accent1" w:themeShade="7F"/>
    </w:rPr>
  </w:style>
  <w:style w:type="character" w:styleId="Sterkutheving">
    <w:name w:val="Intense Emphasis"/>
    <w:uiPriority w:val="21"/>
    <w:qFormat/>
    <w:rsid w:val="00982916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982916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982916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982916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8291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16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291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291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8291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8291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8291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8291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8291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8291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8291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82916"/>
    <w:rPr>
      <w:caps/>
      <w:spacing w:val="15"/>
      <w:shd w:val="clear" w:color="auto" w:fill="DBE5F1" w:themeFill="accent1" w:themeFillTint="33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8291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82916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82916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82916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82916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82916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82916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82916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82916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8291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82916"/>
    <w:rPr>
      <w:caps/>
      <w:color w:val="4F81BD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8291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82916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982916"/>
    <w:rPr>
      <w:b/>
      <w:bCs/>
    </w:rPr>
  </w:style>
  <w:style w:type="character" w:styleId="Utheving">
    <w:name w:val="Emphasis"/>
    <w:uiPriority w:val="20"/>
    <w:qFormat/>
    <w:rsid w:val="00982916"/>
    <w:rPr>
      <w:caps/>
      <w:color w:val="243F60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982916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982916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982916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982916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982916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8291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82916"/>
    <w:rPr>
      <w:i/>
      <w:iCs/>
      <w:color w:val="4F81BD" w:themeColor="accent1"/>
      <w:sz w:val="20"/>
      <w:szCs w:val="20"/>
    </w:rPr>
  </w:style>
  <w:style w:type="character" w:styleId="Svakutheving">
    <w:name w:val="Subtle Emphasis"/>
    <w:uiPriority w:val="19"/>
    <w:qFormat/>
    <w:rsid w:val="00982916"/>
    <w:rPr>
      <w:i/>
      <w:iCs/>
      <w:color w:val="243F60" w:themeColor="accent1" w:themeShade="7F"/>
    </w:rPr>
  </w:style>
  <w:style w:type="character" w:styleId="Sterkutheving">
    <w:name w:val="Intense Emphasis"/>
    <w:uiPriority w:val="21"/>
    <w:qFormat/>
    <w:rsid w:val="00982916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982916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982916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982916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8291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Åsmund Kobbevik</dc:creator>
  <cp:lastModifiedBy>Mimi Slevigen</cp:lastModifiedBy>
  <cp:revision>2</cp:revision>
  <dcterms:created xsi:type="dcterms:W3CDTF">2016-06-23T09:48:00Z</dcterms:created>
  <dcterms:modified xsi:type="dcterms:W3CDTF">2016-06-23T09:48:00Z</dcterms:modified>
</cp:coreProperties>
</file>