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6E" w:rsidRDefault="00FB3AD0" w:rsidP="008F586E">
      <w:pPr>
        <w:jc w:val="center"/>
        <w:rPr>
          <w:color w:val="7F7F7F" w:themeColor="text1" w:themeTint="80"/>
        </w:rPr>
      </w:pPr>
      <w:r>
        <w:rPr>
          <w:noProof/>
          <w:color w:val="7F7F7F" w:themeColor="text1" w:themeTint="80"/>
          <w:lang w:eastAsia="nb-NO"/>
        </w:rPr>
        <w:drawing>
          <wp:anchor distT="0" distB="0" distL="114300" distR="114300" simplePos="0" relativeHeight="251658240" behindDoc="0" locked="0" layoutInCell="1" allowOverlap="1" wp14:anchorId="5F0CDC55" wp14:editId="0B6D8CC4">
            <wp:simplePos x="0" y="0"/>
            <wp:positionH relativeFrom="column">
              <wp:posOffset>40640</wp:posOffset>
            </wp:positionH>
            <wp:positionV relativeFrom="paragraph">
              <wp:posOffset>57785</wp:posOffset>
            </wp:positionV>
            <wp:extent cx="2954655" cy="858520"/>
            <wp:effectExtent l="1905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Ø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D70">
        <w:rPr>
          <w:noProof/>
          <w:color w:val="7F7F7F" w:themeColor="text1" w:themeTint="80"/>
        </w:rPr>
        <w:pict w14:anchorId="04BDE43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2pt;margin-top:16pt;width:186.8pt;height:61.65pt;z-index:2516613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Postboks 1004 – 1803 Askim</w:t>
                  </w:r>
                </w:p>
                <w:p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Sekreteriat: Indre Østfold Utvikling IKS</w:t>
                  </w:r>
                </w:p>
                <w:p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Telefon: 69 87 87 17</w:t>
                  </w:r>
                </w:p>
                <w:p w:rsidR="00823C46" w:rsidRPr="00FB3AD0" w:rsidRDefault="00823C46" w:rsidP="00FB3AD0">
                  <w:pPr>
                    <w:pStyle w:val="Ingenmellomrom"/>
                    <w:rPr>
                      <w:color w:val="7F7F7F" w:themeColor="text1" w:themeTint="80"/>
                      <w:sz w:val="20"/>
                    </w:rPr>
                  </w:pPr>
                  <w:r w:rsidRPr="00FB3AD0">
                    <w:rPr>
                      <w:color w:val="7F7F7F" w:themeColor="text1" w:themeTint="80"/>
                      <w:sz w:val="20"/>
                    </w:rPr>
                    <w:t>E-Post: ida@indreostfold.no</w:t>
                  </w:r>
                </w:p>
              </w:txbxContent>
            </v:textbox>
          </v:shape>
        </w:pict>
      </w:r>
      <w:r w:rsidR="008F586E">
        <w:br w:type="textWrapping" w:clear="all"/>
      </w:r>
    </w:p>
    <w:p w:rsidR="00FB3AD0" w:rsidRDefault="00604D70" w:rsidP="00FB3AD0">
      <w:pPr>
        <w:rPr>
          <w:color w:val="7F7F7F" w:themeColor="text1" w:themeTint="80"/>
        </w:rPr>
      </w:pPr>
      <w:r>
        <w:rPr>
          <w:noProof/>
          <w:lang w:eastAsia="nb-NO"/>
        </w:rPr>
        <w:pict w14:anchorId="03E7EC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35pt;margin-top:3.4pt;width:593.55pt;height:0;z-index:251659264" o:connectortype="straight" strokecolor="#943634 [2405]" strokeweight="3pt">
            <v:shadow type="perspective" color="#622423 [1605]" opacity=".5" offset="1pt" offset2="-1pt"/>
          </v:shape>
        </w:pict>
      </w:r>
    </w:p>
    <w:p w:rsidR="00FB3AD0" w:rsidRPr="00532FC5" w:rsidRDefault="0050602D" w:rsidP="00FB3A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29/2014 Prosjekt Samferdsel - Samferdselsstrategi</w:t>
      </w:r>
    </w:p>
    <w:p w:rsidR="006E0223" w:rsidRDefault="0050602D" w:rsidP="006E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Indre Østfold Regionråd har i 2014 organisert sitt arbeid innenfor samferdsel som et prosjekt med egen post </w:t>
      </w:r>
      <w:r w:rsidR="006E0223">
        <w:rPr>
          <w:rFonts w:ascii="Arial" w:hAnsi="Arial" w:cs="Arial"/>
        </w:rPr>
        <w:t>i Regionrådets budsjett for 2014 med kr. 200.000. Indre Østfold Utvikling IKS har hatt prosjektansvar for prosjektet og deltar i faggrupper i tråd med Styringsgruppens ønsker. Styringsgruppen ledes av Erik Unaas som har deltatt i politisk sammensatte grupper, møter inn mot departement osv. Dette har vært et omfattende arbeid. Prosjektet har i 2014 kjøpt inn tjenester 1. halvår fra Alf s. Jo</w:t>
      </w:r>
      <w:r w:rsidR="00C929FA">
        <w:rPr>
          <w:rFonts w:ascii="Arial" w:hAnsi="Arial" w:cs="Arial"/>
        </w:rPr>
        <w:t>hansen og advokatfirmaet Dalan -</w:t>
      </w:r>
      <w:r w:rsidR="006E0223">
        <w:rPr>
          <w:rFonts w:ascii="Arial" w:hAnsi="Arial" w:cs="Arial"/>
        </w:rPr>
        <w:t xml:space="preserve"> i det vesentligste knyttet til KVU Østre Linje. Prosjektbudsjettet på kr. 200.000 har pr. 31.10. kostnader på ca. kr. </w:t>
      </w:r>
      <w:r w:rsidR="00C929FA">
        <w:rPr>
          <w:rFonts w:ascii="Arial" w:hAnsi="Arial" w:cs="Arial"/>
        </w:rPr>
        <w:t xml:space="preserve">131.000 mens et anslag for året er på </w:t>
      </w:r>
      <w:r w:rsidR="00E102B5">
        <w:rPr>
          <w:rFonts w:ascii="Arial" w:hAnsi="Arial" w:cs="Arial"/>
        </w:rPr>
        <w:t xml:space="preserve">ca. </w:t>
      </w:r>
      <w:r w:rsidR="00C929FA">
        <w:rPr>
          <w:rFonts w:ascii="Arial" w:hAnsi="Arial" w:cs="Arial"/>
        </w:rPr>
        <w:t xml:space="preserve">kr. 140.000,-. Av dette vil kostnad til IIØU for prosjektledelse og samferdselsoppgaver utgjøre ca. kr. 40.000,-. </w:t>
      </w:r>
    </w:p>
    <w:p w:rsidR="005E5B69" w:rsidRDefault="00C929FA" w:rsidP="006E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2015 foreslås det i sak 32/2014 å sette av kr. 100.000 i budsjett for 2015 til innkjøp av samferdselsoppgaver. Dette gir et begrenset handlingsrom men er nødvendig sett i lys av en krevende kommuneøkonomi. Legges det til grunn at IØU sitt arbeidsomfang opprettholdes vil det i budsjettet være rom for innkjøp av andre tjenester i størrelsesorden kr. 60.000,-. </w:t>
      </w:r>
    </w:p>
    <w:p w:rsidR="00C929FA" w:rsidRDefault="00E77CCD" w:rsidP="006E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Gjennomføringen for 2015 </w:t>
      </w:r>
      <w:r w:rsidR="005E5B69">
        <w:rPr>
          <w:rFonts w:ascii="Arial" w:hAnsi="Arial" w:cs="Arial"/>
        </w:rPr>
        <w:t xml:space="preserve">foreslås </w:t>
      </w:r>
      <w:r>
        <w:rPr>
          <w:rFonts w:ascii="Arial" w:hAnsi="Arial" w:cs="Arial"/>
        </w:rPr>
        <w:t>organiser</w:t>
      </w:r>
      <w:r w:rsidR="005E5B6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innenfor sekretæriatsoppdraget til IØU med den finansiering som er skissert ovenfor </w:t>
      </w:r>
      <w:r w:rsidR="005E5B69">
        <w:rPr>
          <w:rFonts w:ascii="Arial" w:hAnsi="Arial" w:cs="Arial"/>
        </w:rPr>
        <w:t xml:space="preserve">(kr. 60.000 + </w:t>
      </w:r>
      <w:r>
        <w:rPr>
          <w:rFonts w:ascii="Arial" w:hAnsi="Arial" w:cs="Arial"/>
        </w:rPr>
        <w:t xml:space="preserve">kr. 40.000). IØU er avhengig av dette bidrag ut fra dagens </w:t>
      </w:r>
      <w:r w:rsidR="00933A3A">
        <w:rPr>
          <w:rFonts w:ascii="Arial" w:hAnsi="Arial" w:cs="Arial"/>
        </w:rPr>
        <w:t xml:space="preserve">kompetansesammensetning, </w:t>
      </w:r>
      <w:r>
        <w:rPr>
          <w:rFonts w:ascii="Arial" w:hAnsi="Arial" w:cs="Arial"/>
        </w:rPr>
        <w:t>budsjettsituasjon</w:t>
      </w:r>
      <w:r w:rsidR="00933A3A">
        <w:rPr>
          <w:rFonts w:ascii="Arial" w:hAnsi="Arial" w:cs="Arial"/>
        </w:rPr>
        <w:t xml:space="preserve"> og måloppnåelse – ref. avklaringer i representantskapsmøte 15.11.2013.</w:t>
      </w:r>
      <w:r w:rsidR="00355120">
        <w:rPr>
          <w:rFonts w:ascii="Arial" w:hAnsi="Arial" w:cs="Arial"/>
        </w:rPr>
        <w:t xml:space="preserve"> </w:t>
      </w:r>
    </w:p>
    <w:p w:rsidR="005E5B69" w:rsidRDefault="00C929FA" w:rsidP="006E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Samferdselsoppgaver er svært viktig for regionen og krever løpende administrativ og politisk oppfølging. Etter utviklingsselskapets syn burde det ideelt sett vært knyttet en administrativ stillingsressurs </w:t>
      </w:r>
      <w:r w:rsidR="00E102B5">
        <w:rPr>
          <w:rFonts w:ascii="Arial" w:hAnsi="Arial" w:cs="Arial"/>
        </w:rPr>
        <w:t xml:space="preserve">og lobbyist </w:t>
      </w:r>
      <w:r>
        <w:rPr>
          <w:rFonts w:ascii="Arial" w:hAnsi="Arial" w:cs="Arial"/>
        </w:rPr>
        <w:t>til disse oppgaver som en sterk støtte til den politiske ledelse. Dette er vanskelig i dagens situasjon. Dette kan avhjelpes gjennom koordinering</w:t>
      </w:r>
      <w:r w:rsidR="005E5B69">
        <w:rPr>
          <w:rFonts w:ascii="Arial" w:hAnsi="Arial" w:cs="Arial"/>
        </w:rPr>
        <w:t xml:space="preserve"> og noen fagoppgaver fra IØU, samt</w:t>
      </w:r>
      <w:r w:rsidR="00E102B5">
        <w:rPr>
          <w:rFonts w:ascii="Arial" w:hAnsi="Arial" w:cs="Arial"/>
        </w:rPr>
        <w:t xml:space="preserve"> ikke minst</w:t>
      </w:r>
      <w:r w:rsidR="005E5B69">
        <w:rPr>
          <w:rFonts w:ascii="Arial" w:hAnsi="Arial" w:cs="Arial"/>
        </w:rPr>
        <w:t xml:space="preserve"> organisering av den kompetanse som er representert i kommuneplanleggergruppen. Dette krever ressursavgivelse fra kommunene og har vært vanskelig å gjennomføre i praksis i 2014.</w:t>
      </w:r>
    </w:p>
    <w:p w:rsidR="005E5B69" w:rsidRDefault="00355120" w:rsidP="006E0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Etter IØU sin vurdering bør</w:t>
      </w:r>
      <w:r w:rsidR="005E5B69">
        <w:rPr>
          <w:rFonts w:ascii="Arial" w:hAnsi="Arial" w:cs="Arial"/>
        </w:rPr>
        <w:t xml:space="preserve"> Indre Østfold i 2015 utarbeide en samferdselsstrategi som kan gi </w:t>
      </w:r>
      <w:r w:rsidR="004D7106">
        <w:rPr>
          <w:rFonts w:ascii="Arial" w:hAnsi="Arial" w:cs="Arial"/>
        </w:rPr>
        <w:t xml:space="preserve">gode </w:t>
      </w:r>
      <w:r w:rsidR="005E5B69">
        <w:rPr>
          <w:rFonts w:ascii="Arial" w:hAnsi="Arial" w:cs="Arial"/>
        </w:rPr>
        <w:t xml:space="preserve">føringer for regionens administrative og politiske arbeid </w:t>
      </w:r>
      <w:r w:rsidR="004D7106">
        <w:rPr>
          <w:rFonts w:ascii="Arial" w:hAnsi="Arial" w:cs="Arial"/>
        </w:rPr>
        <w:t xml:space="preserve">på samferdselsområdet </w:t>
      </w:r>
      <w:r w:rsidR="005E5B69">
        <w:rPr>
          <w:rFonts w:ascii="Arial" w:hAnsi="Arial" w:cs="Arial"/>
        </w:rPr>
        <w:t>de kommende år. Regionen berøres av en rekke samferdse</w:t>
      </w:r>
      <w:r w:rsidR="004D7106">
        <w:rPr>
          <w:rFonts w:ascii="Arial" w:hAnsi="Arial" w:cs="Arial"/>
        </w:rPr>
        <w:t>lsprosjekter og det er et stadig sterkere behov og mulighetsbilde knyttet til IØ som del av Østlandet og nærheten til Sverige.</w:t>
      </w:r>
      <w:r w:rsidR="00E40FCB">
        <w:rPr>
          <w:rFonts w:ascii="Arial" w:hAnsi="Arial" w:cs="Arial"/>
        </w:rPr>
        <w:t xml:space="preserve"> Dette krever målsettinger om fremtidsrettede løsninger på vei, bane og buss. En samferdselsstrategi vi kunne være et viktig instrument også i organisering og ressursavgivelse fra kommunenes side og bringe regionen over i en </w:t>
      </w:r>
      <w:r w:rsidR="00DD059D">
        <w:rPr>
          <w:rFonts w:ascii="Arial" w:hAnsi="Arial" w:cs="Arial"/>
        </w:rPr>
        <w:t xml:space="preserve">enda </w:t>
      </w:r>
      <w:r w:rsidR="00E40FCB">
        <w:rPr>
          <w:rFonts w:ascii="Arial" w:hAnsi="Arial" w:cs="Arial"/>
        </w:rPr>
        <w:t xml:space="preserve">mer offensiv holdning og arbeid med samferdsel. </w:t>
      </w:r>
      <w:r w:rsidR="00DD059D">
        <w:rPr>
          <w:rFonts w:ascii="Arial" w:hAnsi="Arial" w:cs="Arial"/>
        </w:rPr>
        <w:t xml:space="preserve">Det foreslås som del av dette at det arrangeres en samferdselsdag for Regionrådet i slutten av februar eller begynnelsen av </w:t>
      </w:r>
      <w:r>
        <w:rPr>
          <w:rFonts w:ascii="Arial" w:hAnsi="Arial" w:cs="Arial"/>
        </w:rPr>
        <w:t>mars</w:t>
      </w:r>
      <w:r w:rsidR="00DD059D">
        <w:rPr>
          <w:rFonts w:ascii="Arial" w:hAnsi="Arial" w:cs="Arial"/>
        </w:rPr>
        <w:t>. Dagen ønskes lagt opp slik at denne kan legge et grunnlag for et strategiarb</w:t>
      </w:r>
      <w:r>
        <w:rPr>
          <w:rFonts w:ascii="Arial" w:hAnsi="Arial" w:cs="Arial"/>
        </w:rPr>
        <w:t>eid, og der</w:t>
      </w:r>
      <w:r w:rsidR="00DD059D">
        <w:rPr>
          <w:rFonts w:ascii="Arial" w:hAnsi="Arial" w:cs="Arial"/>
        </w:rPr>
        <w:t xml:space="preserve"> noe ekspertise k</w:t>
      </w:r>
      <w:r>
        <w:rPr>
          <w:rFonts w:ascii="Arial" w:hAnsi="Arial" w:cs="Arial"/>
        </w:rPr>
        <w:t>an kjøpes inn i tillegg til kommuneplanleggerne.</w:t>
      </w:r>
    </w:p>
    <w:p w:rsidR="00532FC5" w:rsidRDefault="00355120" w:rsidP="00FB3AD0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32FC5">
        <w:rPr>
          <w:rFonts w:ascii="Arial" w:hAnsi="Arial" w:cs="Arial"/>
        </w:rPr>
        <w:t>orslag til vedtak:</w:t>
      </w:r>
    </w:p>
    <w:p w:rsidR="00355120" w:rsidRDefault="00532FC5" w:rsidP="00E10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Indre Østfold Regionråd godkjenner </w:t>
      </w:r>
      <w:r w:rsidR="00355120">
        <w:rPr>
          <w:rFonts w:ascii="Arial" w:hAnsi="Arial" w:cs="Arial"/>
        </w:rPr>
        <w:t xml:space="preserve">organisering av samferdselsoppgavene innenfor sekretæriatsoppdraget som skissert i saken. Regionrådet støtter utviklingsselskapets forslag </w:t>
      </w:r>
    </w:p>
    <w:p w:rsidR="00355120" w:rsidRDefault="00355120" w:rsidP="00E102B5">
      <w:pPr>
        <w:jc w:val="both"/>
        <w:rPr>
          <w:rFonts w:ascii="Arial" w:hAnsi="Arial" w:cs="Arial"/>
        </w:rPr>
      </w:pPr>
    </w:p>
    <w:p w:rsidR="00532FC5" w:rsidRDefault="00355120" w:rsidP="00E10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knyttet til </w:t>
      </w:r>
      <w:r w:rsidR="00AB7081">
        <w:rPr>
          <w:rFonts w:ascii="Arial" w:hAnsi="Arial" w:cs="Arial"/>
        </w:rPr>
        <w:t xml:space="preserve">utvikling av </w:t>
      </w:r>
      <w:r>
        <w:rPr>
          <w:rFonts w:ascii="Arial" w:hAnsi="Arial" w:cs="Arial"/>
        </w:rPr>
        <w:t xml:space="preserve">en </w:t>
      </w:r>
      <w:r w:rsidR="00AB7081">
        <w:rPr>
          <w:rFonts w:ascii="Arial" w:hAnsi="Arial" w:cs="Arial"/>
        </w:rPr>
        <w:t xml:space="preserve">helhetlig </w:t>
      </w:r>
      <w:r>
        <w:rPr>
          <w:rFonts w:ascii="Arial" w:hAnsi="Arial" w:cs="Arial"/>
        </w:rPr>
        <w:t>samferdselsstrategi</w:t>
      </w:r>
      <w:r w:rsidR="00AB70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en oppstart av denne gjennom en samferdselsdag den ……. (Regionrådet finner dato som passer i møtet)</w:t>
      </w:r>
    </w:p>
    <w:p w:rsidR="00AB7081" w:rsidRDefault="00AB7081" w:rsidP="00E102B5">
      <w:pPr>
        <w:jc w:val="both"/>
        <w:rPr>
          <w:rFonts w:ascii="Arial" w:hAnsi="Arial" w:cs="Arial"/>
        </w:rPr>
      </w:pPr>
    </w:p>
    <w:p w:rsidR="00AB7081" w:rsidRDefault="00AB7081" w:rsidP="00E102B5">
      <w:pPr>
        <w:jc w:val="both"/>
        <w:rPr>
          <w:rFonts w:ascii="Arial" w:hAnsi="Arial" w:cs="Arial"/>
        </w:rPr>
      </w:pPr>
    </w:p>
    <w:p w:rsidR="00532FC5" w:rsidRDefault="00532FC5" w:rsidP="00E102B5">
      <w:pPr>
        <w:jc w:val="both"/>
        <w:rPr>
          <w:rFonts w:ascii="Arial" w:hAnsi="Arial" w:cs="Arial"/>
        </w:rPr>
      </w:pPr>
    </w:p>
    <w:p w:rsidR="00532FC5" w:rsidRDefault="00532FC5" w:rsidP="00E102B5">
      <w:pPr>
        <w:jc w:val="both"/>
        <w:rPr>
          <w:rFonts w:ascii="Arial" w:hAnsi="Arial" w:cs="Arial"/>
        </w:rPr>
      </w:pPr>
    </w:p>
    <w:p w:rsidR="00532FC5" w:rsidRDefault="00532FC5" w:rsidP="00E102B5">
      <w:pPr>
        <w:jc w:val="both"/>
        <w:rPr>
          <w:rFonts w:ascii="Arial" w:hAnsi="Arial" w:cs="Arial"/>
        </w:rPr>
      </w:pPr>
    </w:p>
    <w:p w:rsidR="00532FC5" w:rsidRDefault="00532FC5" w:rsidP="00FB3AD0">
      <w:pPr>
        <w:rPr>
          <w:rFonts w:ascii="Arial" w:hAnsi="Arial" w:cs="Arial"/>
        </w:rPr>
      </w:pPr>
    </w:p>
    <w:p w:rsidR="00532FC5" w:rsidRDefault="00532FC5" w:rsidP="00FB3AD0">
      <w:pPr>
        <w:rPr>
          <w:rFonts w:ascii="Arial" w:hAnsi="Arial" w:cs="Arial"/>
        </w:rPr>
      </w:pPr>
    </w:p>
    <w:p w:rsidR="00532FC5" w:rsidRPr="00532FC5" w:rsidRDefault="00532FC5" w:rsidP="00FB3AD0">
      <w:pPr>
        <w:rPr>
          <w:rFonts w:ascii="Arial" w:hAnsi="Arial" w:cs="Arial"/>
        </w:rPr>
      </w:pPr>
    </w:p>
    <w:sectPr w:rsidR="00532FC5" w:rsidRPr="00532FC5" w:rsidSect="00FB3AD0">
      <w:headerReference w:type="default" r:id="rId12"/>
      <w:footerReference w:type="default" r:id="rId13"/>
      <w:pgSz w:w="11906" w:h="16838" w:code="9"/>
      <w:pgMar w:top="284" w:right="1418" w:bottom="567" w:left="1418" w:header="28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70" w:rsidRDefault="00604D70" w:rsidP="00D128BD">
      <w:pPr>
        <w:spacing w:after="0" w:line="240" w:lineRule="auto"/>
      </w:pPr>
      <w:r>
        <w:separator/>
      </w:r>
    </w:p>
  </w:endnote>
  <w:endnote w:type="continuationSeparator" w:id="0">
    <w:p w:rsidR="00604D70" w:rsidRDefault="00604D70" w:rsidP="00D128BD">
      <w:pPr>
        <w:spacing w:after="0" w:line="240" w:lineRule="auto"/>
      </w:pPr>
      <w:r>
        <w:continuationSeparator/>
      </w:r>
    </w:p>
  </w:endnote>
  <w:endnote w:type="continuationNotice" w:id="1">
    <w:p w:rsidR="00604D70" w:rsidRDefault="00604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23C46" w:rsidTr="00FB3AD0">
      <w:tc>
        <w:tcPr>
          <w:tcW w:w="4606" w:type="dxa"/>
        </w:tcPr>
        <w:p w:rsidR="00823C46" w:rsidRDefault="00823C46">
          <w:pPr>
            <w:pStyle w:val="Bunnteks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104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:rsidR="00823C46" w:rsidRDefault="00823C46" w:rsidP="00FB3AD0">
          <w:pPr>
            <w:pStyle w:val="Bunntekst"/>
            <w:jc w:val="right"/>
          </w:pPr>
          <w:r>
            <w:t>Indre Østfold Utvikling IKS/Sekreteriat</w:t>
          </w:r>
        </w:p>
      </w:tc>
    </w:tr>
  </w:tbl>
  <w:p w:rsidR="00823C46" w:rsidRDefault="00823C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70" w:rsidRDefault="00604D70" w:rsidP="00D128BD">
      <w:pPr>
        <w:spacing w:after="0" w:line="240" w:lineRule="auto"/>
      </w:pPr>
      <w:r>
        <w:separator/>
      </w:r>
    </w:p>
  </w:footnote>
  <w:footnote w:type="continuationSeparator" w:id="0">
    <w:p w:rsidR="00604D70" w:rsidRDefault="00604D70" w:rsidP="00D128BD">
      <w:pPr>
        <w:spacing w:after="0" w:line="240" w:lineRule="auto"/>
      </w:pPr>
      <w:r>
        <w:continuationSeparator/>
      </w:r>
    </w:p>
  </w:footnote>
  <w:footnote w:type="continuationNotice" w:id="1">
    <w:p w:rsidR="00604D70" w:rsidRDefault="00604D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1D" w:rsidRDefault="002A2B1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9CB"/>
    <w:multiLevelType w:val="hybridMultilevel"/>
    <w:tmpl w:val="A42CAB32"/>
    <w:lvl w:ilvl="0" w:tplc="4B3E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4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E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E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AE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ED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32FC5"/>
    <w:rsid w:val="00023D2D"/>
    <w:rsid w:val="0006614D"/>
    <w:rsid w:val="000B65B9"/>
    <w:rsid w:val="00107F36"/>
    <w:rsid w:val="001C6E98"/>
    <w:rsid w:val="002318FC"/>
    <w:rsid w:val="00236E87"/>
    <w:rsid w:val="00242CC0"/>
    <w:rsid w:val="002A2B1D"/>
    <w:rsid w:val="002A353C"/>
    <w:rsid w:val="00355120"/>
    <w:rsid w:val="0036104F"/>
    <w:rsid w:val="00375237"/>
    <w:rsid w:val="00394988"/>
    <w:rsid w:val="00410711"/>
    <w:rsid w:val="00430EBD"/>
    <w:rsid w:val="0048631A"/>
    <w:rsid w:val="004D7106"/>
    <w:rsid w:val="004E45EB"/>
    <w:rsid w:val="004F1739"/>
    <w:rsid w:val="004F755B"/>
    <w:rsid w:val="0050602D"/>
    <w:rsid w:val="00532FC5"/>
    <w:rsid w:val="0055779B"/>
    <w:rsid w:val="005619E2"/>
    <w:rsid w:val="00563F74"/>
    <w:rsid w:val="005D5C97"/>
    <w:rsid w:val="005E5B69"/>
    <w:rsid w:val="00604D70"/>
    <w:rsid w:val="00622705"/>
    <w:rsid w:val="0066005E"/>
    <w:rsid w:val="006E0223"/>
    <w:rsid w:val="007014A8"/>
    <w:rsid w:val="00823C46"/>
    <w:rsid w:val="00853D03"/>
    <w:rsid w:val="008F586E"/>
    <w:rsid w:val="00933A3A"/>
    <w:rsid w:val="00A62782"/>
    <w:rsid w:val="00AB7081"/>
    <w:rsid w:val="00B041BD"/>
    <w:rsid w:val="00B27756"/>
    <w:rsid w:val="00B30119"/>
    <w:rsid w:val="00B571C9"/>
    <w:rsid w:val="00B822B0"/>
    <w:rsid w:val="00B92AAA"/>
    <w:rsid w:val="00BD5758"/>
    <w:rsid w:val="00BD6A8B"/>
    <w:rsid w:val="00BF089F"/>
    <w:rsid w:val="00BF13C3"/>
    <w:rsid w:val="00C929FA"/>
    <w:rsid w:val="00CE4BD9"/>
    <w:rsid w:val="00D128BD"/>
    <w:rsid w:val="00D1687D"/>
    <w:rsid w:val="00D275C4"/>
    <w:rsid w:val="00D31875"/>
    <w:rsid w:val="00D66C13"/>
    <w:rsid w:val="00D72D98"/>
    <w:rsid w:val="00D84F1B"/>
    <w:rsid w:val="00DD059D"/>
    <w:rsid w:val="00E102B5"/>
    <w:rsid w:val="00E40FCB"/>
    <w:rsid w:val="00E77CCD"/>
    <w:rsid w:val="00E92911"/>
    <w:rsid w:val="00EA1A32"/>
    <w:rsid w:val="00F206B6"/>
    <w:rsid w:val="00FA0470"/>
    <w:rsid w:val="00FB3AD0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5058C6D"/>
  <w15:docId w15:val="{D3E7C68C-BFC0-4452-BD3F-42BB08B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1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28BD"/>
  </w:style>
  <w:style w:type="paragraph" w:styleId="Bunntekst">
    <w:name w:val="footer"/>
    <w:basedOn w:val="Normal"/>
    <w:link w:val="BunntekstTegn"/>
    <w:uiPriority w:val="99"/>
    <w:unhideWhenUsed/>
    <w:rsid w:val="00D1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28BD"/>
  </w:style>
  <w:style w:type="paragraph" w:styleId="Ingenmellomrom">
    <w:name w:val="No Spacing"/>
    <w:uiPriority w:val="1"/>
    <w:qFormat/>
    <w:rsid w:val="00B3011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3187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B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dreostfold365-my.sharepoint.com/personal/bjorn_indreostfold_no/Documents/Mine%20dokumenter/Brevmal%20Regionr&#229;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788033c60bda9542e4cf5a848b24be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68e2116861ea2783454c3cab3479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BF36B-248E-489A-AD74-B63748C3BCA0}"/>
</file>

<file path=customXml/itemProps2.xml><?xml version="1.0" encoding="utf-8"?>
<ds:datastoreItem xmlns:ds="http://schemas.openxmlformats.org/officeDocument/2006/customXml" ds:itemID="{06B90E31-7586-4AF3-936F-BF8656CB8BBD}"/>
</file>

<file path=customXml/itemProps3.xml><?xml version="1.0" encoding="utf-8"?>
<ds:datastoreItem xmlns:ds="http://schemas.openxmlformats.org/officeDocument/2006/customXml" ds:itemID="{DE453678-8D91-4C1F-82A8-19283EC50E31}"/>
</file>

<file path=customXml/itemProps4.xml><?xml version="1.0" encoding="utf-8"?>
<ds:datastoreItem xmlns:ds="http://schemas.openxmlformats.org/officeDocument/2006/customXml" ds:itemID="{0AC1E9DA-B440-431A-B6C3-61540E72DA56}"/>
</file>

<file path=docProps/app.xml><?xml version="1.0" encoding="utf-8"?>
<Properties xmlns="http://schemas.openxmlformats.org/officeDocument/2006/extended-properties" xmlns:vt="http://schemas.openxmlformats.org/officeDocument/2006/docPropsVTypes">
  <Template>Brevmal%20Regionrådet</Template>
  <TotalTime>60</TotalTime>
  <Pages>1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Winther Johansen</dc:creator>
  <cp:lastModifiedBy>Bjørn Winther Johansen</cp:lastModifiedBy>
  <cp:revision>15</cp:revision>
  <cp:lastPrinted>2014-03-05T15:13:00Z</cp:lastPrinted>
  <dcterms:created xsi:type="dcterms:W3CDTF">2014-11-28T12:34:00Z</dcterms:created>
  <dcterms:modified xsi:type="dcterms:W3CDTF">2014-11-28T13:33:00Z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