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77" w:rsidRDefault="003D357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MØTEINNKALLING</w:t>
      </w:r>
    </w:p>
    <w:p w:rsidR="003D3577" w:rsidRDefault="003D357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7"/>
        <w:gridCol w:w="6129"/>
      </w:tblGrid>
      <w:tr w:rsidR="003D3577"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Utvalg: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REPRESENTANTSKAPET I AHSA</w:t>
            </w:r>
          </w:p>
        </w:tc>
      </w:tr>
      <w:tr w:rsidR="003D3577"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Møtested: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3577" w:rsidRPr="003D3577" w:rsidRDefault="00981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Askim Kommunehus, Bystyresalen</w:t>
            </w:r>
          </w:p>
        </w:tc>
      </w:tr>
      <w:tr w:rsidR="003D3577"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Møtedato: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3577" w:rsidRDefault="00981AF2" w:rsidP="00981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3D357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D3577">
              <w:rPr>
                <w:rFonts w:ascii="Arial" w:hAnsi="Arial" w:cs="Arial"/>
                <w:sz w:val="22"/>
                <w:szCs w:val="22"/>
              </w:rPr>
              <w:t>.201</w:t>
            </w:r>
            <w:r w:rsidR="004D6D2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D3577" w:rsidRDefault="003D3577" w:rsidP="00981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5925">
              <w:rPr>
                <w:rFonts w:ascii="Arial" w:hAnsi="Arial" w:cs="Arial"/>
                <w:sz w:val="22"/>
                <w:szCs w:val="22"/>
              </w:rPr>
              <w:t>14.00 – 14.30</w:t>
            </w:r>
          </w:p>
        </w:tc>
      </w:tr>
    </w:tbl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Dersom den faste representanten er forhindret fra å møte, bes han/hun snarest varsle sin vararepresentant.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SAKSLISTE</w:t>
      </w:r>
    </w:p>
    <w:p w:rsidR="003D3577" w:rsidRDefault="003D3577">
      <w:pPr>
        <w:rPr>
          <w:rFonts w:ascii="Arial" w:hAnsi="Arial" w:cs="Arial"/>
          <w:sz w:val="22"/>
          <w:szCs w:val="22"/>
        </w:rPr>
      </w:pPr>
    </w:p>
    <w:tbl>
      <w:tblPr>
        <w:tblW w:w="9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43"/>
        <w:gridCol w:w="5387"/>
        <w:gridCol w:w="827"/>
      </w:tblGrid>
      <w:tr w:rsidR="003D357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Saksnr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Arkivsaksnr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tabs>
                <w:tab w:val="left" w:pos="5812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Side</w:t>
            </w:r>
          </w:p>
        </w:tc>
      </w:tr>
      <w:tr w:rsidR="003D357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Tittel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tabs>
                <w:tab w:val="right" w:pos="638"/>
                <w:tab w:val="left" w:pos="5812"/>
                <w:tab w:val="left" w:pos="822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357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 w:rsidP="00981A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81AF2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/1</w:t>
            </w:r>
            <w:r w:rsidR="005D330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KONSTITUERING </w:t>
            </w:r>
          </w:p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 w:rsidP="001E18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1E18B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</w:tbl>
    <w:p w:rsidR="003D3577" w:rsidRDefault="003D3577">
      <w:pPr>
        <w:rPr>
          <w:rFonts w:ascii="Arial" w:hAnsi="Arial" w:cs="Arial"/>
          <w:sz w:val="22"/>
          <w:szCs w:val="22"/>
        </w:rPr>
      </w:pPr>
    </w:p>
    <w:tbl>
      <w:tblPr>
        <w:tblW w:w="9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230"/>
        <w:gridCol w:w="827"/>
      </w:tblGrid>
      <w:tr w:rsidR="003D357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 w:rsidP="00981A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81AF2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/1</w:t>
            </w:r>
            <w:r w:rsidR="005D330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981A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VALG AV REPRESENTANTSKAPSLEDER</w:t>
            </w:r>
          </w:p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 w:rsidP="001E18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1E18B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</w:tbl>
    <w:p w:rsidR="003D3577" w:rsidRDefault="003D3577">
      <w:pPr>
        <w:rPr>
          <w:rFonts w:ascii="Arial" w:hAnsi="Arial" w:cs="Arial"/>
          <w:sz w:val="22"/>
          <w:szCs w:val="22"/>
        </w:rPr>
      </w:pPr>
    </w:p>
    <w:tbl>
      <w:tblPr>
        <w:tblW w:w="9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230"/>
        <w:gridCol w:w="827"/>
      </w:tblGrid>
      <w:tr w:rsidR="003D357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 w:rsidP="00981A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81AF2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/1</w:t>
            </w:r>
            <w:r w:rsidR="005D330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981A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BUDSJETT 2016</w:t>
            </w:r>
          </w:p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82756D" w:rsidP="00D643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</w:tr>
    </w:tbl>
    <w:p w:rsidR="003D3577" w:rsidRDefault="003D3577">
      <w:pPr>
        <w:rPr>
          <w:rFonts w:ascii="Arial" w:hAnsi="Arial" w:cs="Arial"/>
          <w:sz w:val="22"/>
          <w:szCs w:val="22"/>
        </w:rPr>
      </w:pPr>
    </w:p>
    <w:tbl>
      <w:tblPr>
        <w:tblW w:w="9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230"/>
        <w:gridCol w:w="827"/>
      </w:tblGrid>
      <w:tr w:rsidR="005D3301" w:rsidTr="00215C81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5D3301" w:rsidRDefault="00981AF2" w:rsidP="005D33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5D3301"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5D3301" w:rsidRDefault="005D3301" w:rsidP="00215C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EIERSTRATEGI </w:t>
            </w:r>
          </w:p>
          <w:p w:rsidR="005D3301" w:rsidRDefault="005D3301" w:rsidP="00215C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5D3301" w:rsidRDefault="0082756D" w:rsidP="00D643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</w:tr>
    </w:tbl>
    <w:p w:rsidR="005D3301" w:rsidRDefault="005D3301" w:rsidP="005D3301">
      <w:pPr>
        <w:rPr>
          <w:rFonts w:ascii="Arial" w:hAnsi="Arial" w:cs="Arial"/>
          <w:sz w:val="22"/>
          <w:szCs w:val="22"/>
        </w:rPr>
      </w:pPr>
    </w:p>
    <w:p w:rsidR="00762417" w:rsidRDefault="00762417">
      <w:pPr>
        <w:rPr>
          <w:rFonts w:ascii="Arial" w:hAnsi="Arial" w:cs="Arial"/>
          <w:sz w:val="22"/>
          <w:szCs w:val="22"/>
        </w:rPr>
      </w:pPr>
    </w:p>
    <w:p w:rsidR="00762417" w:rsidRDefault="0076241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Hobøl, </w:t>
      </w:r>
      <w:r w:rsidR="00AB494D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. </w:t>
      </w:r>
      <w:r w:rsidR="00981AF2">
        <w:rPr>
          <w:rFonts w:ascii="Arial" w:hAnsi="Arial" w:cs="Arial"/>
          <w:sz w:val="22"/>
          <w:szCs w:val="22"/>
        </w:rPr>
        <w:t>oktober</w:t>
      </w:r>
      <w:r>
        <w:rPr>
          <w:rFonts w:ascii="Arial" w:hAnsi="Arial" w:cs="Arial"/>
          <w:sz w:val="22"/>
          <w:szCs w:val="22"/>
        </w:rPr>
        <w:t xml:space="preserve"> 201</w:t>
      </w:r>
      <w:r w:rsidR="005D330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3D3577" w:rsidRDefault="003D3577">
      <w:pPr>
        <w:jc w:val="center"/>
        <w:rPr>
          <w:rFonts w:ascii="Arial" w:hAnsi="Arial" w:cs="Arial"/>
          <w:sz w:val="22"/>
          <w:szCs w:val="22"/>
        </w:rPr>
      </w:pPr>
    </w:p>
    <w:p w:rsidR="003D3577" w:rsidRDefault="003D3577">
      <w:pPr>
        <w:jc w:val="center"/>
        <w:rPr>
          <w:rFonts w:ascii="Arial" w:hAnsi="Arial" w:cs="Arial"/>
          <w:sz w:val="22"/>
          <w:szCs w:val="22"/>
        </w:rPr>
      </w:pPr>
    </w:p>
    <w:p w:rsidR="003D3577" w:rsidRDefault="00F805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Olav Breivik</w:t>
      </w:r>
      <w:r w:rsidR="007E6DC5">
        <w:rPr>
          <w:rFonts w:ascii="Arial" w:hAnsi="Arial" w:cs="Arial"/>
          <w:sz w:val="22"/>
          <w:szCs w:val="22"/>
        </w:rPr>
        <w:t xml:space="preserve"> </w:t>
      </w:r>
    </w:p>
    <w:p w:rsidR="003D3577" w:rsidRDefault="003D35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representantskapsleder</w:t>
      </w:r>
    </w:p>
    <w:p w:rsidR="003D3577" w:rsidRDefault="003D35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(sign.)</w:t>
      </w:r>
    </w:p>
    <w:p w:rsidR="003D3577" w:rsidRDefault="003D3577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3D3577" w:rsidRDefault="003D3577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3D3577">
          <w:type w:val="continuous"/>
          <w:pgSz w:w="11907" w:h="16840" w:code="9"/>
          <w:pgMar w:top="1418" w:right="1418" w:bottom="1418" w:left="1418" w:header="709" w:footer="709" w:gutter="0"/>
          <w:paperSrc w:first="2" w:other="2"/>
          <w:cols w:space="709"/>
          <w:noEndnote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3D3577" w:rsidRDefault="003D35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KONSTITUERING</w:t>
      </w:r>
    </w:p>
    <w:p w:rsidR="003D3577" w:rsidRDefault="003D3577">
      <w:pPr>
        <w:rPr>
          <w:rFonts w:ascii="Arial" w:hAnsi="Arial" w:cs="Arial"/>
          <w:b/>
          <w:bCs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2321"/>
        <w:gridCol w:w="2219"/>
        <w:gridCol w:w="1697"/>
        <w:gridCol w:w="1134"/>
        <w:gridCol w:w="22"/>
      </w:tblGrid>
      <w:tr w:rsidR="003D3577"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Saksbehandler: 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3577" w:rsidRP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  <w:r w:rsidRPr="003D3577">
              <w:rPr>
                <w:rFonts w:ascii="Arial" w:hAnsi="Arial" w:cs="Arial"/>
                <w:sz w:val="18"/>
                <w:szCs w:val="18"/>
              </w:rPr>
              <w:t>Ole Christian Borgeraas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577"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577">
        <w:tblPrEx>
          <w:tblBorders>
            <w:bottom w:val="none" w:sz="0" w:space="0" w:color="auto"/>
          </w:tblBorders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Saksnr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Utvalg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Møtedato</w:t>
            </w:r>
          </w:p>
        </w:tc>
      </w:tr>
      <w:tr w:rsidR="003D35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2" w:type="dxa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 w:rsidP="00AB49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B494D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  <w:r w:rsidR="00B614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REPRESENTANTSKAPET I AHSA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AB494D" w:rsidP="00B614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  <w:r w:rsidR="003D3577">
              <w:rPr>
                <w:rFonts w:ascii="Arial" w:hAnsi="Arial" w:cs="Arial"/>
                <w:sz w:val="18"/>
                <w:szCs w:val="18"/>
              </w:rPr>
              <w:t>.201</w:t>
            </w:r>
            <w:r w:rsidR="00B614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3D3577" w:rsidRDefault="003D3577">
      <w:pPr>
        <w:tabs>
          <w:tab w:val="left" w:pos="1063"/>
          <w:tab w:val="left" w:pos="6861"/>
          <w:tab w:val="left" w:pos="7938"/>
        </w:tabs>
        <w:rPr>
          <w:rFonts w:ascii="Arial" w:hAnsi="Arial" w:cs="Arial"/>
          <w:sz w:val="18"/>
          <w:szCs w:val="18"/>
        </w:rPr>
      </w:pPr>
    </w:p>
    <w:p w:rsidR="003D3577" w:rsidRDefault="003D3577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b/>
          <w:bCs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Vedlegg:</w:t>
      </w:r>
    </w:p>
    <w:p w:rsidR="003D3577" w:rsidRDefault="003D3577">
      <w:pPr>
        <w:ind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Ingen.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3D3577" w:rsidRDefault="003D3577">
      <w:pPr>
        <w:ind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Saken gjelder:</w:t>
      </w:r>
    </w:p>
    <w:p w:rsidR="003D3577" w:rsidRDefault="003D357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numPr>
          <w:ilvl w:val="0"/>
          <w:numId w:val="1"/>
        </w:numPr>
        <w:tabs>
          <w:tab w:val="left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Godkjenning av innkallingen</w:t>
      </w:r>
    </w:p>
    <w:p w:rsidR="003D3577" w:rsidRDefault="003D3577">
      <w:pPr>
        <w:tabs>
          <w:tab w:val="left" w:pos="426"/>
          <w:tab w:val="left" w:pos="1701"/>
          <w:tab w:val="left" w:pos="2268"/>
        </w:tabs>
        <w:ind w:left="66"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numPr>
          <w:ilvl w:val="0"/>
          <w:numId w:val="1"/>
        </w:numPr>
        <w:tabs>
          <w:tab w:val="left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Godkjenning av sakslisten</w:t>
      </w:r>
    </w:p>
    <w:p w:rsidR="003D3577" w:rsidRDefault="003D3577">
      <w:pPr>
        <w:tabs>
          <w:tab w:val="left" w:pos="426"/>
          <w:tab w:val="left" w:pos="1701"/>
          <w:tab w:val="left" w:pos="2268"/>
        </w:tabs>
        <w:ind w:left="66"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numPr>
          <w:ilvl w:val="0"/>
          <w:numId w:val="1"/>
        </w:numPr>
        <w:tabs>
          <w:tab w:val="left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Valg av 2 representantskapsmedlemmer til å underskrive protokollen.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Administrasjonens forslag til vedtak:  </w:t>
      </w:r>
    </w:p>
    <w:p w:rsidR="003D3577" w:rsidRDefault="003D357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numPr>
          <w:ilvl w:val="0"/>
          <w:numId w:val="2"/>
        </w:numPr>
        <w:tabs>
          <w:tab w:val="clear" w:pos="786"/>
          <w:tab w:val="num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Representantskapet godkjenner innkallingen til møte </w:t>
      </w:r>
      <w:r w:rsidR="00AB494D">
        <w:rPr>
          <w:rFonts w:ascii="Arial" w:hAnsi="Arial" w:cs="Arial"/>
          <w:sz w:val="22"/>
          <w:szCs w:val="22"/>
        </w:rPr>
        <w:t>30.10</w:t>
      </w:r>
      <w:r>
        <w:rPr>
          <w:rFonts w:ascii="Arial" w:hAnsi="Arial" w:cs="Arial"/>
          <w:sz w:val="22"/>
          <w:szCs w:val="22"/>
        </w:rPr>
        <w:t>.201</w:t>
      </w:r>
      <w:r w:rsidR="00B614CF">
        <w:rPr>
          <w:rFonts w:ascii="Arial" w:hAnsi="Arial" w:cs="Arial"/>
          <w:sz w:val="22"/>
          <w:szCs w:val="22"/>
        </w:rPr>
        <w:t>5</w:t>
      </w:r>
    </w:p>
    <w:p w:rsidR="003D3577" w:rsidRDefault="003D3577">
      <w:pPr>
        <w:tabs>
          <w:tab w:val="num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numPr>
          <w:ilvl w:val="0"/>
          <w:numId w:val="2"/>
        </w:numPr>
        <w:tabs>
          <w:tab w:val="clear" w:pos="786"/>
          <w:tab w:val="num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Representantskapet godkjenner sakslisten til møte </w:t>
      </w:r>
      <w:r w:rsidR="00AB494D">
        <w:rPr>
          <w:rFonts w:ascii="Arial" w:hAnsi="Arial" w:cs="Arial"/>
          <w:sz w:val="22"/>
          <w:szCs w:val="22"/>
        </w:rPr>
        <w:t>30.10</w:t>
      </w:r>
      <w:r>
        <w:rPr>
          <w:rFonts w:ascii="Arial" w:hAnsi="Arial" w:cs="Arial"/>
          <w:sz w:val="22"/>
          <w:szCs w:val="22"/>
        </w:rPr>
        <w:t>.201</w:t>
      </w:r>
      <w:r w:rsidR="00B614C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</w:p>
    <w:p w:rsidR="003D3577" w:rsidRDefault="003D3577">
      <w:pPr>
        <w:tabs>
          <w:tab w:val="num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numPr>
          <w:ilvl w:val="0"/>
          <w:numId w:val="2"/>
        </w:numPr>
        <w:tabs>
          <w:tab w:val="clear" w:pos="786"/>
          <w:tab w:val="num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Følgende to representantskapsmedlemmer velges til å underskrive protokollen:</w:t>
      </w:r>
    </w:p>
    <w:p w:rsidR="003D3577" w:rsidRDefault="003D3577">
      <w:pPr>
        <w:tabs>
          <w:tab w:val="left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(velges på møtet)</w:t>
      </w:r>
    </w:p>
    <w:p w:rsidR="003D3577" w:rsidRDefault="003D357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3D3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09" w:footer="709" w:gutter="0"/>
          <w:paperSrc w:first="2" w:other="2"/>
          <w:cols w:space="709"/>
          <w:noEndnote/>
        </w:sectPr>
      </w:pPr>
    </w:p>
    <w:p w:rsidR="003D3577" w:rsidRDefault="00AB494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VALG AV REPRESENTANTSKAPSLEDER</w:t>
      </w:r>
    </w:p>
    <w:p w:rsidR="003D3577" w:rsidRDefault="003D3577">
      <w:pPr>
        <w:rPr>
          <w:rFonts w:ascii="Arial" w:hAnsi="Arial" w:cs="Arial"/>
          <w:b/>
          <w:bCs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2321"/>
        <w:gridCol w:w="2219"/>
        <w:gridCol w:w="1697"/>
        <w:gridCol w:w="1134"/>
        <w:gridCol w:w="22"/>
      </w:tblGrid>
      <w:tr w:rsidR="003D3577"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Saksbehandler: 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577"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577" w:rsidTr="00AB494D">
        <w:tblPrEx>
          <w:tblBorders>
            <w:bottom w:val="none" w:sz="0" w:space="0" w:color="auto"/>
          </w:tblBorders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Saksnr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Utvalg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Møtedato</w:t>
            </w:r>
          </w:p>
        </w:tc>
      </w:tr>
      <w:tr w:rsidR="003D35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2" w:type="dxa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 w:rsidP="00AB49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B494D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  <w:r w:rsidR="00B614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REPRESENTANTSKAPET I AHSA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AB494D" w:rsidP="00B614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  <w:r w:rsidR="003D3577">
              <w:rPr>
                <w:rFonts w:ascii="Arial" w:hAnsi="Arial" w:cs="Arial"/>
                <w:sz w:val="18"/>
                <w:szCs w:val="18"/>
              </w:rPr>
              <w:t>.201</w:t>
            </w:r>
            <w:r w:rsidR="00B614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3D3577" w:rsidRDefault="003D3577">
      <w:pPr>
        <w:tabs>
          <w:tab w:val="left" w:pos="1063"/>
          <w:tab w:val="left" w:pos="6861"/>
          <w:tab w:val="left" w:pos="7938"/>
        </w:tabs>
        <w:rPr>
          <w:rFonts w:ascii="Arial" w:hAnsi="Arial" w:cs="Arial"/>
          <w:sz w:val="18"/>
          <w:szCs w:val="18"/>
        </w:rPr>
      </w:pPr>
    </w:p>
    <w:p w:rsidR="003D3577" w:rsidRDefault="003D3577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b/>
          <w:bCs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Vedlegg:</w:t>
      </w:r>
    </w:p>
    <w:p w:rsidR="003D3577" w:rsidRDefault="003D3577">
      <w:pPr>
        <w:ind w:right="-22"/>
        <w:rPr>
          <w:rFonts w:ascii="Arial" w:hAnsi="Arial" w:cs="Arial"/>
          <w:sz w:val="22"/>
          <w:szCs w:val="22"/>
        </w:rPr>
      </w:pPr>
    </w:p>
    <w:p w:rsidR="003D3577" w:rsidRDefault="00AB494D" w:rsidP="00AB494D">
      <w:pPr>
        <w:pStyle w:val="Brdtekst"/>
        <w:widowControl/>
        <w:tabs>
          <w:tab w:val="clear" w:pos="567"/>
          <w:tab w:val="clear" w:pos="1134"/>
          <w:tab w:val="clear" w:pos="1701"/>
          <w:tab w:val="clear" w:pos="2268"/>
          <w:tab w:val="left" w:pos="426"/>
        </w:tabs>
        <w:autoSpaceDE/>
        <w:autoSpaceDN/>
        <w:adjustRightInd/>
        <w:ind w:left="66"/>
      </w:pPr>
      <w:r>
        <w:t>Ingen.</w:t>
      </w:r>
      <w:r w:rsidR="003D3577">
        <w:fldChar w:fldCharType="begin"/>
      </w:r>
      <w:r w:rsidR="003D3577">
        <w:instrText xml:space="preserve">  </w:instrText>
      </w:r>
      <w:r w:rsidR="003D3577">
        <w:fldChar w:fldCharType="end"/>
      </w:r>
      <w:r w:rsidR="003D3577">
        <w:fldChar w:fldCharType="begin"/>
      </w:r>
      <w:r w:rsidR="003D3577">
        <w:instrText xml:space="preserve">  </w:instrText>
      </w:r>
      <w:r w:rsidR="003D3577">
        <w:fldChar w:fldCharType="end"/>
      </w:r>
    </w:p>
    <w:p w:rsidR="003D3577" w:rsidRDefault="003D3577">
      <w:pPr>
        <w:ind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Saken gjelder:</w:t>
      </w:r>
    </w:p>
    <w:p w:rsidR="003D3577" w:rsidRDefault="003D357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</w:p>
    <w:p w:rsidR="003D3577" w:rsidRDefault="00AB4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Valg av representantskapsleder</w:t>
      </w:r>
      <w:r w:rsidR="003D3577">
        <w:rPr>
          <w:rFonts w:ascii="Arial" w:hAnsi="Arial" w:cs="Arial"/>
          <w:sz w:val="22"/>
          <w:szCs w:val="22"/>
        </w:rPr>
        <w:t>.</w:t>
      </w:r>
    </w:p>
    <w:p w:rsidR="003D3577" w:rsidRDefault="003D3577">
      <w:pPr>
        <w:rPr>
          <w:rFonts w:ascii="Arial" w:hAnsi="Arial" w:cs="Arial"/>
          <w:sz w:val="22"/>
        </w:rPr>
      </w:pPr>
    </w:p>
    <w:p w:rsidR="003D3577" w:rsidRDefault="003D3577">
      <w:pPr>
        <w:rPr>
          <w:rFonts w:ascii="Arial" w:hAnsi="Arial" w:cs="Arial"/>
          <w:sz w:val="22"/>
        </w:rPr>
      </w:pPr>
    </w:p>
    <w:p w:rsidR="003D3577" w:rsidRDefault="00AB494D">
      <w:pPr>
        <w:rPr>
          <w:rFonts w:ascii="Arial" w:hAnsi="Arial" w:cs="Arial"/>
          <w:b/>
          <w:bCs/>
          <w:sz w:val="22"/>
          <w:szCs w:val="22"/>
        </w:rPr>
      </w:pPr>
      <w:bookmarkStart w:id="0" w:name="P060004BS"/>
      <w:bookmarkEnd w:id="0"/>
      <w:r>
        <w:rPr>
          <w:rFonts w:ascii="Arial" w:hAnsi="Arial" w:cs="Arial"/>
          <w:b/>
          <w:bCs/>
          <w:sz w:val="22"/>
          <w:szCs w:val="22"/>
        </w:rPr>
        <w:t>V</w:t>
      </w:r>
      <w:r w:rsidR="003D3577">
        <w:rPr>
          <w:rFonts w:ascii="Arial" w:hAnsi="Arial" w:cs="Arial"/>
          <w:b/>
          <w:bCs/>
          <w:sz w:val="22"/>
          <w:szCs w:val="22"/>
        </w:rPr>
        <w:t>edtak i representantskapet:</w:t>
      </w:r>
    </w:p>
    <w:p w:rsidR="003D3577" w:rsidRDefault="003D357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  <w:bookmarkStart w:id="1" w:name="P060004VS"/>
      <w:bookmarkEnd w:id="1"/>
    </w:p>
    <w:p w:rsidR="003D3577" w:rsidRDefault="003D3577">
      <w:pPr>
        <w:rPr>
          <w:rFonts w:ascii="Arial" w:hAnsi="Arial" w:cs="Arial"/>
          <w:sz w:val="22"/>
        </w:rPr>
      </w:pPr>
      <w:bookmarkStart w:id="2" w:name="P060005VE"/>
      <w:bookmarkEnd w:id="2"/>
    </w:p>
    <w:p w:rsidR="003D3577" w:rsidRDefault="003D3577">
      <w:pPr>
        <w:ind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3D357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418" w:right="1418" w:bottom="1418" w:left="1418" w:header="709" w:footer="709" w:gutter="0"/>
          <w:paperSrc w:first="2" w:other="2"/>
          <w:cols w:space="709"/>
          <w:noEndnote/>
        </w:sectPr>
      </w:pPr>
    </w:p>
    <w:p w:rsidR="003D3577" w:rsidRDefault="00AB494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BUDSJETT 2016</w:t>
      </w:r>
    </w:p>
    <w:p w:rsidR="003D3577" w:rsidRDefault="003D3577">
      <w:pPr>
        <w:rPr>
          <w:rFonts w:ascii="Arial" w:hAnsi="Arial" w:cs="Arial"/>
          <w:b/>
          <w:bCs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2321"/>
        <w:gridCol w:w="2219"/>
        <w:gridCol w:w="1697"/>
        <w:gridCol w:w="1134"/>
        <w:gridCol w:w="22"/>
      </w:tblGrid>
      <w:tr w:rsidR="003D3577"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Saksbehandler: 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Tor Morten Mandt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577"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577" w:rsidTr="00AB494D">
        <w:tblPrEx>
          <w:tblBorders>
            <w:bottom w:val="none" w:sz="0" w:space="0" w:color="auto"/>
          </w:tblBorders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Saksnr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Utvalg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Møtedato</w:t>
            </w:r>
          </w:p>
        </w:tc>
      </w:tr>
      <w:tr w:rsidR="003D35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2" w:type="dxa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AB494D" w:rsidP="00B614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3D3577">
              <w:rPr>
                <w:rFonts w:ascii="Arial" w:hAnsi="Arial" w:cs="Arial"/>
                <w:sz w:val="18"/>
                <w:szCs w:val="18"/>
              </w:rPr>
              <w:t>/1</w:t>
            </w:r>
            <w:r w:rsidR="00B614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STYRET FOR AHSA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AB494D" w:rsidP="00B614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  <w:r w:rsidR="003D3577">
              <w:rPr>
                <w:rFonts w:ascii="Arial" w:hAnsi="Arial" w:cs="Arial"/>
                <w:sz w:val="18"/>
                <w:szCs w:val="18"/>
              </w:rPr>
              <w:t>.201</w:t>
            </w:r>
            <w:r w:rsidR="00B614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D35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2" w:type="dxa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 w:rsidP="00AB49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B494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  <w:r w:rsidR="00B614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REPRESENTANTSKAPET I AHSA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AB494D" w:rsidP="00B614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  <w:r w:rsidR="003D3577">
              <w:rPr>
                <w:rFonts w:ascii="Arial" w:hAnsi="Arial" w:cs="Arial"/>
                <w:sz w:val="18"/>
                <w:szCs w:val="18"/>
              </w:rPr>
              <w:t>.201</w:t>
            </w:r>
            <w:r w:rsidR="00B614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3D3577" w:rsidRDefault="003D3577">
      <w:pPr>
        <w:tabs>
          <w:tab w:val="left" w:pos="1063"/>
          <w:tab w:val="left" w:pos="6861"/>
          <w:tab w:val="left" w:pos="7938"/>
        </w:tabs>
        <w:rPr>
          <w:rFonts w:ascii="Arial" w:hAnsi="Arial" w:cs="Arial"/>
          <w:sz w:val="18"/>
          <w:szCs w:val="18"/>
        </w:rPr>
      </w:pPr>
    </w:p>
    <w:p w:rsidR="003D3577" w:rsidRDefault="003D3577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b/>
          <w:bCs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Vedlegg:</w:t>
      </w:r>
    </w:p>
    <w:p w:rsidR="003D3577" w:rsidRDefault="003D3577">
      <w:pPr>
        <w:ind w:right="-22"/>
        <w:rPr>
          <w:rFonts w:ascii="Arial" w:hAnsi="Arial" w:cs="Arial"/>
          <w:sz w:val="22"/>
          <w:szCs w:val="22"/>
        </w:rPr>
      </w:pPr>
    </w:p>
    <w:p w:rsidR="009B72F7" w:rsidRPr="009B72F7" w:rsidRDefault="00AB494D" w:rsidP="009B72F7">
      <w:pPr>
        <w:numPr>
          <w:ilvl w:val="0"/>
          <w:numId w:val="16"/>
        </w:numPr>
        <w:ind w:left="426"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Budsjett 2016</w:t>
      </w:r>
    </w:p>
    <w:p w:rsidR="009B72F7" w:rsidRDefault="009B72F7">
      <w:pPr>
        <w:ind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Saken gjelder:</w:t>
      </w:r>
    </w:p>
    <w:p w:rsidR="003D3577" w:rsidRDefault="003D357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</w:p>
    <w:p w:rsidR="003D3577" w:rsidRDefault="00AB494D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Behandling av budsjett 2016 for AHSA IKS</w:t>
      </w:r>
      <w:r w:rsidR="009B72F7">
        <w:rPr>
          <w:rFonts w:ascii="Arial" w:hAnsi="Arial" w:cs="Arial"/>
          <w:sz w:val="22"/>
          <w:szCs w:val="22"/>
        </w:rPr>
        <w:t>.</w:t>
      </w:r>
    </w:p>
    <w:p w:rsidR="003D3577" w:rsidRDefault="003D357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Bakgrunn og saksopplysninger:</w:t>
      </w:r>
    </w:p>
    <w:p w:rsidR="003D3577" w:rsidRDefault="003D357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</w:p>
    <w:p w:rsidR="00AB494D" w:rsidRDefault="00AB494D" w:rsidP="00AB494D">
      <w:pPr>
        <w:rPr>
          <w:rFonts w:ascii="Arial" w:hAnsi="Arial" w:cs="Arial"/>
          <w:sz w:val="22"/>
          <w:szCs w:val="22"/>
        </w:rPr>
      </w:pPr>
      <w:r w:rsidRPr="00AA29FF">
        <w:rPr>
          <w:rFonts w:ascii="Arial" w:hAnsi="Arial" w:cs="Arial"/>
          <w:sz w:val="22"/>
          <w:szCs w:val="22"/>
        </w:rPr>
        <w:t>Vedlagt følg</w:t>
      </w:r>
      <w:r>
        <w:rPr>
          <w:rFonts w:ascii="Arial" w:hAnsi="Arial" w:cs="Arial"/>
          <w:sz w:val="22"/>
          <w:szCs w:val="22"/>
        </w:rPr>
        <w:t>er forslag til budsjett for 2016</w:t>
      </w:r>
      <w:r w:rsidRPr="00AA29FF">
        <w:rPr>
          <w:rFonts w:ascii="Arial" w:hAnsi="Arial" w:cs="Arial"/>
          <w:sz w:val="22"/>
          <w:szCs w:val="22"/>
        </w:rPr>
        <w:t>.</w:t>
      </w:r>
      <w:r w:rsidRPr="0005664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 henhold til godkjent Økonomi- og handlings-planen 2015 - 2018 er driftstilskuddet fra eierkommunene for 2016 godkjent økt med 4 % etter at kronebeløp har vært det samme i 3 år og totalt økning fra 2010 har kun vært 4 %.  </w:t>
      </w:r>
    </w:p>
    <w:p w:rsidR="00AB494D" w:rsidRDefault="00AB494D" w:rsidP="00AB494D">
      <w:pPr>
        <w:rPr>
          <w:rFonts w:ascii="Arial" w:hAnsi="Arial" w:cs="Arial"/>
          <w:sz w:val="22"/>
          <w:szCs w:val="22"/>
        </w:rPr>
      </w:pPr>
    </w:p>
    <w:p w:rsidR="00AB494D" w:rsidRPr="00056642" w:rsidRDefault="00AB494D" w:rsidP="00AB494D">
      <w:pPr>
        <w:rPr>
          <w:rFonts w:ascii="Arial" w:hAnsi="Arial" w:cs="Arial"/>
          <w:sz w:val="22"/>
        </w:rPr>
      </w:pPr>
      <w:r w:rsidRPr="00AA29FF">
        <w:rPr>
          <w:rFonts w:ascii="Arial" w:hAnsi="Arial" w:cs="Arial"/>
          <w:sz w:val="22"/>
          <w:szCs w:val="22"/>
        </w:rPr>
        <w:t>Forslag til budsjett legges da fr</w:t>
      </w:r>
      <w:r>
        <w:rPr>
          <w:rFonts w:ascii="Arial" w:hAnsi="Arial" w:cs="Arial"/>
          <w:sz w:val="22"/>
          <w:szCs w:val="22"/>
        </w:rPr>
        <w:t xml:space="preserve">am </w:t>
      </w:r>
      <w:r w:rsidRPr="00AA29FF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inntektsramme på kr.11.026.973 </w:t>
      </w:r>
      <w:r w:rsidRPr="00AA29FF">
        <w:rPr>
          <w:rFonts w:ascii="Arial" w:hAnsi="Arial" w:cs="Arial"/>
          <w:sz w:val="22"/>
          <w:szCs w:val="22"/>
        </w:rPr>
        <w:t>og e</w:t>
      </w:r>
      <w:r>
        <w:rPr>
          <w:rFonts w:ascii="Arial" w:hAnsi="Arial" w:cs="Arial"/>
          <w:sz w:val="22"/>
          <w:szCs w:val="22"/>
        </w:rPr>
        <w:t xml:space="preserve">n utgiftsramme på kr.10.016.000, </w:t>
      </w:r>
      <w:r w:rsidRPr="00AA29FF">
        <w:rPr>
          <w:rFonts w:ascii="Arial" w:hAnsi="Arial" w:cs="Arial"/>
          <w:sz w:val="22"/>
          <w:szCs w:val="22"/>
        </w:rPr>
        <w:t>som gir et</w:t>
      </w:r>
      <w:r>
        <w:rPr>
          <w:rFonts w:ascii="Arial" w:hAnsi="Arial" w:cs="Arial"/>
          <w:sz w:val="22"/>
          <w:szCs w:val="22"/>
        </w:rPr>
        <w:t xml:space="preserve"> positivt driftsresultat på kr. 10.973.</w:t>
      </w:r>
      <w:r w:rsidRPr="00AA29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Regnskapsmessig vil dette bli redusert grunnet beregning av internrente.</w:t>
      </w:r>
    </w:p>
    <w:p w:rsidR="00AB494D" w:rsidRPr="00AA29FF" w:rsidRDefault="00AB494D" w:rsidP="00AB494D">
      <w:pPr>
        <w:rPr>
          <w:rFonts w:ascii="Arial" w:hAnsi="Arial" w:cs="Arial"/>
          <w:sz w:val="22"/>
          <w:szCs w:val="22"/>
        </w:rPr>
      </w:pPr>
    </w:p>
    <w:p w:rsidR="00AB494D" w:rsidRPr="00AA29FF" w:rsidRDefault="00AB494D" w:rsidP="00AB494D">
      <w:pPr>
        <w:rPr>
          <w:rFonts w:ascii="Arial" w:hAnsi="Arial" w:cs="Arial"/>
          <w:b/>
          <w:bCs/>
          <w:sz w:val="22"/>
          <w:szCs w:val="22"/>
        </w:rPr>
      </w:pPr>
      <w:r w:rsidRPr="00AA29FF">
        <w:rPr>
          <w:rFonts w:ascii="Arial" w:hAnsi="Arial" w:cs="Arial"/>
          <w:b/>
          <w:bCs/>
          <w:sz w:val="22"/>
          <w:szCs w:val="22"/>
        </w:rPr>
        <w:t xml:space="preserve">Administrasjon – </w:t>
      </w:r>
      <w:r>
        <w:rPr>
          <w:rFonts w:ascii="Arial" w:hAnsi="Arial" w:cs="Arial"/>
          <w:b/>
          <w:bCs/>
          <w:sz w:val="22"/>
          <w:szCs w:val="22"/>
        </w:rPr>
        <w:t>eks</w:t>
      </w:r>
      <w:r w:rsidRPr="00AA29FF">
        <w:rPr>
          <w:rFonts w:ascii="Arial" w:hAnsi="Arial" w:cs="Arial"/>
          <w:b/>
          <w:bCs/>
          <w:sz w:val="22"/>
          <w:szCs w:val="22"/>
        </w:rPr>
        <w:t>kl. finans</w:t>
      </w:r>
      <w:r>
        <w:rPr>
          <w:rFonts w:ascii="Arial" w:hAnsi="Arial" w:cs="Arial"/>
          <w:b/>
          <w:bCs/>
          <w:sz w:val="22"/>
          <w:szCs w:val="22"/>
        </w:rPr>
        <w:t>poster</w:t>
      </w:r>
      <w:r w:rsidRPr="00AA29FF">
        <w:rPr>
          <w:rFonts w:ascii="Arial" w:hAnsi="Arial" w:cs="Arial"/>
          <w:b/>
          <w:bCs/>
          <w:sz w:val="22"/>
          <w:szCs w:val="22"/>
        </w:rPr>
        <w:t>:</w:t>
      </w:r>
    </w:p>
    <w:p w:rsidR="00AB494D" w:rsidRPr="00AA29FF" w:rsidRDefault="00AB494D" w:rsidP="00AB494D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Budsjett 2015 kr.822.500, Budsjett 2016 kr. 899.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 xml:space="preserve">000 </w:t>
      </w:r>
      <w:r w:rsidRPr="00AA29FF">
        <w:rPr>
          <w:rFonts w:ascii="Arial" w:hAnsi="Arial" w:cs="Arial"/>
          <w:bCs/>
          <w:sz w:val="22"/>
          <w:szCs w:val="22"/>
          <w:u w:val="single"/>
        </w:rPr>
        <w:t>.</w:t>
      </w:r>
      <w:proofErr w:type="gramEnd"/>
    </w:p>
    <w:p w:rsidR="00AB494D" w:rsidRPr="00AA29FF" w:rsidRDefault="00AB494D" w:rsidP="00AB4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får et mindre overforbruk på lønnskostnader og tilhørende utgifter for 2015. Dette er justert i budsjettet.</w:t>
      </w:r>
      <w:r w:rsidRPr="00AA29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Øvrige utgifter er beholdt på dagens nivå.</w:t>
      </w:r>
    </w:p>
    <w:p w:rsidR="00AB494D" w:rsidRPr="00AA29FF" w:rsidRDefault="00AB494D" w:rsidP="00AB494D">
      <w:pPr>
        <w:rPr>
          <w:rFonts w:ascii="Arial" w:hAnsi="Arial" w:cs="Arial"/>
          <w:sz w:val="22"/>
          <w:szCs w:val="22"/>
        </w:rPr>
      </w:pPr>
    </w:p>
    <w:p w:rsidR="00AB494D" w:rsidRPr="00AA29FF" w:rsidRDefault="00AB494D" w:rsidP="00AB494D">
      <w:pPr>
        <w:rPr>
          <w:rFonts w:ascii="Arial" w:hAnsi="Arial" w:cs="Arial"/>
          <w:b/>
          <w:bCs/>
          <w:sz w:val="22"/>
          <w:szCs w:val="22"/>
        </w:rPr>
      </w:pPr>
      <w:r w:rsidRPr="00AA29FF">
        <w:rPr>
          <w:rFonts w:ascii="Arial" w:hAnsi="Arial" w:cs="Arial"/>
          <w:b/>
          <w:bCs/>
          <w:sz w:val="22"/>
          <w:szCs w:val="22"/>
        </w:rPr>
        <w:t>Drift renseanlegg.</w:t>
      </w:r>
    </w:p>
    <w:p w:rsidR="00AB494D" w:rsidRPr="00AA29FF" w:rsidRDefault="00AB494D" w:rsidP="00AB494D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Budsjett 2015 kr.8.363.000, budsjett 2016 kr.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8.431.000</w:t>
      </w:r>
      <w:proofErr w:type="gramEnd"/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AB494D" w:rsidRPr="00AA29FF" w:rsidRDefault="00AB494D" w:rsidP="00AB4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Renseanlegget har nå tilstrekkelig bemanning.</w:t>
      </w:r>
      <w:r w:rsidRPr="00AA29FF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enseanlegget og slamanlegget er</w:t>
      </w:r>
      <w:r w:rsidRPr="00AA29FF">
        <w:rPr>
          <w:rFonts w:ascii="Arial" w:hAnsi="Arial" w:cs="Arial"/>
          <w:sz w:val="22"/>
          <w:szCs w:val="22"/>
        </w:rPr>
        <w:t xml:space="preserve"> moderne og komplisert anlegg og det er viktig å følge opp med nødvendig vedlikehold. </w:t>
      </w:r>
      <w:r>
        <w:rPr>
          <w:rFonts w:ascii="Arial" w:hAnsi="Arial" w:cs="Arial"/>
          <w:sz w:val="22"/>
          <w:szCs w:val="22"/>
        </w:rPr>
        <w:t xml:space="preserve">Det er justert for normal lønnsøkning. Strømutgifter er økt grunnet installasjon av elektrokjel, mens utgifter til fyringsolje og gass er redusert. </w:t>
      </w:r>
      <w:r w:rsidRPr="00AA29FF">
        <w:rPr>
          <w:rFonts w:ascii="Arial" w:hAnsi="Arial" w:cs="Arial"/>
          <w:sz w:val="22"/>
          <w:szCs w:val="22"/>
        </w:rPr>
        <w:t>Vedlikeholdsbudsjettet e</w:t>
      </w:r>
      <w:r>
        <w:rPr>
          <w:rFonts w:ascii="Arial" w:hAnsi="Arial" w:cs="Arial"/>
          <w:sz w:val="22"/>
          <w:szCs w:val="22"/>
        </w:rPr>
        <w:t>r beholdt på samme nivå</w:t>
      </w:r>
      <w:r w:rsidRPr="00AA29F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B494D" w:rsidRPr="00AA29FF" w:rsidRDefault="00AB494D" w:rsidP="00AB494D">
      <w:pPr>
        <w:rPr>
          <w:rFonts w:ascii="Arial" w:hAnsi="Arial" w:cs="Arial"/>
          <w:sz w:val="22"/>
          <w:szCs w:val="22"/>
        </w:rPr>
      </w:pPr>
    </w:p>
    <w:p w:rsidR="00AB494D" w:rsidRPr="00AA29FF" w:rsidRDefault="00AB494D" w:rsidP="00AB494D">
      <w:pPr>
        <w:rPr>
          <w:rFonts w:ascii="Arial" w:hAnsi="Arial" w:cs="Arial"/>
          <w:b/>
          <w:bCs/>
          <w:sz w:val="22"/>
          <w:szCs w:val="22"/>
        </w:rPr>
      </w:pPr>
      <w:r w:rsidRPr="00AA29FF">
        <w:rPr>
          <w:rFonts w:ascii="Arial" w:hAnsi="Arial" w:cs="Arial"/>
          <w:b/>
          <w:bCs/>
          <w:sz w:val="22"/>
          <w:szCs w:val="22"/>
        </w:rPr>
        <w:t>Drift pumpestasjoner.</w:t>
      </w:r>
    </w:p>
    <w:p w:rsidR="00AB494D" w:rsidRPr="00AA29FF" w:rsidRDefault="00AB494D" w:rsidP="00AB494D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Budsjett 2015 kr. 391.000, budsjett 2016 kr. 386.000</w:t>
      </w:r>
    </w:p>
    <w:p w:rsidR="00AB494D" w:rsidRPr="00AA29FF" w:rsidRDefault="00AB494D" w:rsidP="00AB494D">
      <w:pPr>
        <w:rPr>
          <w:rFonts w:ascii="Arial" w:hAnsi="Arial" w:cs="Arial"/>
          <w:bCs/>
          <w:sz w:val="22"/>
          <w:szCs w:val="22"/>
          <w:u w:val="single"/>
        </w:rPr>
      </w:pPr>
      <w:r w:rsidRPr="00AA29FF">
        <w:rPr>
          <w:rFonts w:ascii="Arial" w:hAnsi="Arial" w:cs="Arial"/>
          <w:sz w:val="22"/>
          <w:szCs w:val="22"/>
        </w:rPr>
        <w:t xml:space="preserve">Samtlige pumpestasjoner er nå blitt modernisert og komplisert overvåkings- og styringssystemer er </w:t>
      </w:r>
      <w:r>
        <w:rPr>
          <w:rFonts w:ascii="Arial" w:hAnsi="Arial" w:cs="Arial"/>
          <w:sz w:val="22"/>
          <w:szCs w:val="22"/>
        </w:rPr>
        <w:t>installert, men vi har pumpehavari i år og vil få overskridelse.</w:t>
      </w:r>
      <w:r w:rsidRPr="00AA29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 budsjetterer for 2015 for et «normalt» vedlikeholdsnivå.</w:t>
      </w:r>
    </w:p>
    <w:p w:rsidR="00AB494D" w:rsidRPr="00AA29FF" w:rsidRDefault="00AB494D" w:rsidP="00AB494D">
      <w:pPr>
        <w:rPr>
          <w:rFonts w:ascii="Arial" w:hAnsi="Arial" w:cs="Arial"/>
          <w:sz w:val="22"/>
          <w:szCs w:val="22"/>
        </w:rPr>
      </w:pPr>
    </w:p>
    <w:p w:rsidR="00AB494D" w:rsidRPr="00AA29FF" w:rsidRDefault="00AB494D" w:rsidP="00AB494D">
      <w:pPr>
        <w:rPr>
          <w:rFonts w:ascii="Arial" w:hAnsi="Arial" w:cs="Arial"/>
          <w:sz w:val="22"/>
          <w:szCs w:val="22"/>
        </w:rPr>
      </w:pPr>
      <w:r w:rsidRPr="00AA29FF">
        <w:rPr>
          <w:rFonts w:ascii="Arial" w:hAnsi="Arial" w:cs="Arial"/>
          <w:b/>
          <w:bCs/>
          <w:sz w:val="22"/>
          <w:szCs w:val="22"/>
        </w:rPr>
        <w:t>Drift ledninger</w:t>
      </w:r>
      <w:r w:rsidRPr="00AA29FF">
        <w:rPr>
          <w:rFonts w:ascii="Arial" w:hAnsi="Arial" w:cs="Arial"/>
          <w:sz w:val="22"/>
          <w:szCs w:val="22"/>
        </w:rPr>
        <w:t>.</w:t>
      </w:r>
    </w:p>
    <w:p w:rsidR="00AB494D" w:rsidRPr="00AA29FF" w:rsidRDefault="00AB494D" w:rsidP="00AB494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Budsjett 2015 kr. 50.000 – budsjett 2016 kr. 200</w:t>
      </w:r>
      <w:r w:rsidRPr="00AA29FF">
        <w:rPr>
          <w:rFonts w:ascii="Arial" w:hAnsi="Arial" w:cs="Arial"/>
          <w:sz w:val="22"/>
          <w:szCs w:val="22"/>
          <w:u w:val="single"/>
        </w:rPr>
        <w:t>.000</w:t>
      </w:r>
    </w:p>
    <w:p w:rsidR="00AB494D" w:rsidRPr="00AA29FF" w:rsidRDefault="00AB494D" w:rsidP="00AB4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er stadig behov for større og mindre utbedringer på ledningsnettet, spesielt kummer. Budsjettet er økt for å kunne håndtere vedlikeholdsbehovet bedre.</w:t>
      </w:r>
    </w:p>
    <w:p w:rsidR="00AB494D" w:rsidRPr="00AA29FF" w:rsidRDefault="00AB494D" w:rsidP="00AB494D">
      <w:pPr>
        <w:rPr>
          <w:rFonts w:ascii="Arial" w:hAnsi="Arial" w:cs="Arial"/>
          <w:sz w:val="22"/>
          <w:szCs w:val="22"/>
        </w:rPr>
      </w:pPr>
    </w:p>
    <w:p w:rsidR="00AB494D" w:rsidRPr="00AA29FF" w:rsidRDefault="00AB494D" w:rsidP="00AB494D">
      <w:pPr>
        <w:pStyle w:val="Overskrift2"/>
        <w:rPr>
          <w:rFonts w:ascii="Arial" w:hAnsi="Arial" w:cs="Arial"/>
          <w:sz w:val="22"/>
          <w:szCs w:val="22"/>
        </w:rPr>
      </w:pPr>
      <w:r w:rsidRPr="00AA29FF">
        <w:rPr>
          <w:rFonts w:ascii="Arial" w:hAnsi="Arial" w:cs="Arial"/>
          <w:sz w:val="22"/>
          <w:szCs w:val="22"/>
        </w:rPr>
        <w:t>Refusjon kommunene</w:t>
      </w:r>
    </w:p>
    <w:p w:rsidR="00AB494D" w:rsidRPr="00AA29FF" w:rsidRDefault="00AB494D" w:rsidP="00AB4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Refusjonsbeløpet er for 2016 foreslått til kr. </w:t>
      </w:r>
      <w:proofErr w:type="gramStart"/>
      <w:r>
        <w:rPr>
          <w:rFonts w:ascii="Arial" w:hAnsi="Arial" w:cs="Arial"/>
          <w:sz w:val="22"/>
          <w:szCs w:val="22"/>
        </w:rPr>
        <w:t>9.926.973</w:t>
      </w:r>
      <w:proofErr w:type="gramEnd"/>
      <w:r>
        <w:rPr>
          <w:rFonts w:ascii="Arial" w:hAnsi="Arial" w:cs="Arial"/>
          <w:sz w:val="22"/>
          <w:szCs w:val="22"/>
        </w:rPr>
        <w:t xml:space="preserve">  totalt for de 3 kommunene, som er en økning på 4 % begrunnet i lønns- og prisøkning</w:t>
      </w:r>
      <w:r w:rsidRPr="00AA29F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Refusjonsbeløpet har fram til nå vært på samme kronebeløp fra 2010.</w:t>
      </w:r>
      <w:r w:rsidRPr="00AA29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Fordeling kommunene imellom gjøres i henhold til målt mengde.</w:t>
      </w:r>
    </w:p>
    <w:p w:rsidR="00AB494D" w:rsidRPr="00AA29FF" w:rsidRDefault="00AB494D" w:rsidP="00AB494D">
      <w:pPr>
        <w:rPr>
          <w:rFonts w:ascii="Arial" w:hAnsi="Arial" w:cs="Arial"/>
          <w:sz w:val="22"/>
          <w:szCs w:val="22"/>
        </w:rPr>
      </w:pPr>
    </w:p>
    <w:p w:rsidR="00AB494D" w:rsidRDefault="00AB494D" w:rsidP="00AB494D">
      <w:pPr>
        <w:rPr>
          <w:rFonts w:ascii="Arial" w:hAnsi="Arial" w:cs="Arial"/>
          <w:sz w:val="22"/>
          <w:szCs w:val="22"/>
        </w:rPr>
      </w:pPr>
      <w:r w:rsidRPr="00AA29FF">
        <w:rPr>
          <w:rFonts w:ascii="Arial" w:hAnsi="Arial" w:cs="Arial"/>
          <w:b/>
          <w:sz w:val="22"/>
          <w:szCs w:val="22"/>
        </w:rPr>
        <w:t>Investeringer</w:t>
      </w:r>
      <w:r w:rsidRPr="00AA29FF">
        <w:rPr>
          <w:rFonts w:ascii="Arial" w:hAnsi="Arial" w:cs="Arial"/>
          <w:sz w:val="22"/>
          <w:szCs w:val="22"/>
        </w:rPr>
        <w:t>:</w:t>
      </w:r>
    </w:p>
    <w:p w:rsidR="00AB494D" w:rsidRPr="00AA29FF" w:rsidRDefault="00AB494D" w:rsidP="00AB4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Representantskapet har tidligere godkjent en investeringsramme på totalt kr. 3,6 mill. alt vesentlig utskiftinger og fornyelser.  Denne rammen synes tilstrekkelig også for 2016 slik at en ikke ser behov for å øke rammen.  Av vesentlig behov for 2016 kan nevnes oppdatering/utskifting av styringsprogram og utskifting av barkfilter</w:t>
      </w:r>
      <w:r w:rsidR="0082756D">
        <w:rPr>
          <w:rFonts w:ascii="Arial" w:hAnsi="Arial" w:cs="Arial"/>
          <w:sz w:val="22"/>
          <w:szCs w:val="22"/>
        </w:rPr>
        <w:t>.</w:t>
      </w:r>
    </w:p>
    <w:p w:rsidR="00AB494D" w:rsidRDefault="00AB494D" w:rsidP="00AB494D">
      <w:pPr>
        <w:rPr>
          <w:rFonts w:ascii="Arial" w:hAnsi="Arial" w:cs="Arial"/>
          <w:sz w:val="22"/>
          <w:szCs w:val="22"/>
        </w:rPr>
      </w:pPr>
    </w:p>
    <w:p w:rsidR="00B614CF" w:rsidRPr="00B614CF" w:rsidRDefault="00B614CF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Behandling i STYRET FOR AHSA </w:t>
      </w:r>
      <w:r w:rsidR="009B72F7">
        <w:rPr>
          <w:rFonts w:ascii="Arial" w:hAnsi="Arial" w:cs="Arial"/>
          <w:b/>
          <w:bCs/>
          <w:sz w:val="22"/>
          <w:szCs w:val="22"/>
        </w:rPr>
        <w:t>1</w:t>
      </w:r>
      <w:r w:rsidR="00AB494D">
        <w:rPr>
          <w:rFonts w:ascii="Arial" w:hAnsi="Arial" w:cs="Arial"/>
          <w:b/>
          <w:bCs/>
          <w:sz w:val="22"/>
          <w:szCs w:val="22"/>
        </w:rPr>
        <w:t>5.10</w:t>
      </w:r>
      <w:r>
        <w:rPr>
          <w:rFonts w:ascii="Arial" w:hAnsi="Arial" w:cs="Arial"/>
          <w:b/>
          <w:bCs/>
          <w:sz w:val="22"/>
          <w:szCs w:val="22"/>
        </w:rPr>
        <w:t>.201</w:t>
      </w:r>
      <w:r w:rsidR="00B614CF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Enstemmig vedtatt.</w:t>
      </w: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Styrets innstilling til v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 </w:instrTex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>edtak i representantskapet:</w:t>
      </w:r>
    </w:p>
    <w:p w:rsidR="003D3577" w:rsidRDefault="003D3577">
      <w:pPr>
        <w:rPr>
          <w:rFonts w:ascii="Arial" w:hAnsi="Arial" w:cs="Arial"/>
          <w:sz w:val="22"/>
        </w:rPr>
      </w:pPr>
    </w:p>
    <w:p w:rsidR="00AB494D" w:rsidRDefault="00AB494D" w:rsidP="00AB49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Budsjettet for 2016 for AHSA IKS godkjennes. Budsjettet innebærer en refusjon på kr.9.926.973,- fra eierkommunene.</w:t>
      </w: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3D357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1418" w:right="1418" w:bottom="1418" w:left="1418" w:header="709" w:footer="709" w:gutter="0"/>
          <w:paperSrc w:first="2" w:other="2"/>
          <w:cols w:space="709"/>
          <w:noEndnote/>
        </w:sectPr>
      </w:pPr>
    </w:p>
    <w:p w:rsidR="003D3577" w:rsidRDefault="00AB494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EIERSTRATEGI</w:t>
      </w:r>
    </w:p>
    <w:p w:rsidR="003D3577" w:rsidRDefault="003D3577">
      <w:pPr>
        <w:rPr>
          <w:rFonts w:ascii="Arial" w:hAnsi="Arial" w:cs="Arial"/>
          <w:b/>
          <w:bCs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2321"/>
        <w:gridCol w:w="2219"/>
        <w:gridCol w:w="1697"/>
        <w:gridCol w:w="1134"/>
        <w:gridCol w:w="22"/>
      </w:tblGrid>
      <w:tr w:rsidR="003D3577"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Saksbehandler: 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Tor Morten Mandt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577"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577" w:rsidTr="0082756D">
        <w:tblPrEx>
          <w:tblBorders>
            <w:bottom w:val="none" w:sz="0" w:space="0" w:color="auto"/>
          </w:tblBorders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Saksnr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Utvalg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Møtedato</w:t>
            </w:r>
          </w:p>
        </w:tc>
      </w:tr>
      <w:tr w:rsidR="0082756D" w:rsidTr="00822B39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2" w:type="dxa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2756D" w:rsidRDefault="0082756D" w:rsidP="008275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05/15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56D" w:rsidRDefault="0082756D" w:rsidP="00822B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REPRESENTANTSKAPET I AHSA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756D" w:rsidRDefault="0082756D" w:rsidP="00822B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28.04.2015</w:t>
            </w:r>
            <w:proofErr w:type="gramEnd"/>
          </w:p>
        </w:tc>
      </w:tr>
      <w:tr w:rsidR="0082756D" w:rsidTr="00822B39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2" w:type="dxa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2756D" w:rsidRDefault="0082756D" w:rsidP="00822B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14/15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56D" w:rsidRDefault="0082756D" w:rsidP="00822B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STYRET FOR AHSA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756D" w:rsidRDefault="0082756D" w:rsidP="00822B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09.09.2015</w:t>
            </w:r>
            <w:proofErr w:type="gramEnd"/>
          </w:p>
        </w:tc>
      </w:tr>
      <w:tr w:rsidR="003D35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2" w:type="dxa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82756D" w:rsidP="005D3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3D3577">
              <w:rPr>
                <w:rFonts w:ascii="Arial" w:hAnsi="Arial" w:cs="Arial"/>
                <w:sz w:val="18"/>
                <w:szCs w:val="18"/>
              </w:rPr>
              <w:t>/1</w:t>
            </w:r>
            <w:r w:rsidR="005D33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STYRET FOR AHSA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82756D" w:rsidP="005D3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  <w:r w:rsidR="003D3577">
              <w:rPr>
                <w:rFonts w:ascii="Arial" w:hAnsi="Arial" w:cs="Arial"/>
                <w:sz w:val="18"/>
                <w:szCs w:val="18"/>
              </w:rPr>
              <w:t>.201</w:t>
            </w:r>
            <w:r w:rsidR="005D33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D35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2" w:type="dxa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 w:rsidP="008275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2756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  <w:r w:rsidR="005D33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REPRESENTANTSKAPET I AHSA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82756D" w:rsidP="005D3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  <w:r w:rsidR="003D3577">
              <w:rPr>
                <w:rFonts w:ascii="Arial" w:hAnsi="Arial" w:cs="Arial"/>
                <w:sz w:val="18"/>
                <w:szCs w:val="18"/>
              </w:rPr>
              <w:t>.201</w:t>
            </w:r>
            <w:r w:rsidR="005D33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3D3577" w:rsidRDefault="003D3577">
      <w:pPr>
        <w:tabs>
          <w:tab w:val="left" w:pos="1063"/>
          <w:tab w:val="left" w:pos="6861"/>
          <w:tab w:val="left" w:pos="7938"/>
        </w:tabs>
        <w:rPr>
          <w:rFonts w:ascii="Arial" w:hAnsi="Arial" w:cs="Arial"/>
          <w:sz w:val="18"/>
          <w:szCs w:val="18"/>
        </w:rPr>
      </w:pPr>
    </w:p>
    <w:p w:rsidR="003D3577" w:rsidRDefault="003D3577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b/>
          <w:bCs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Vedlegg:</w:t>
      </w:r>
    </w:p>
    <w:p w:rsidR="003D3577" w:rsidRDefault="003D3577">
      <w:pPr>
        <w:ind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Ingen.</w:t>
      </w:r>
    </w:p>
    <w:p w:rsidR="003D3577" w:rsidRDefault="003D3577">
      <w:pPr>
        <w:ind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ind w:right="-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Saken gjelder:</w:t>
      </w:r>
    </w:p>
    <w:p w:rsidR="003D3577" w:rsidRDefault="003D357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</w:p>
    <w:p w:rsidR="003D3577" w:rsidRDefault="0082756D">
      <w:pPr>
        <w:pStyle w:val="Brdtekst"/>
        <w:widowControl/>
        <w:autoSpaceDE/>
        <w:autoSpaceDN/>
        <w:adjustRightInd/>
      </w:pPr>
      <w:r>
        <w:t>Eierstrategi av selskapet</w:t>
      </w:r>
      <w:r w:rsidR="009B72F7">
        <w:t>.</w:t>
      </w:r>
    </w:p>
    <w:p w:rsidR="003D3577" w:rsidRDefault="003D357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Bakgrunn og saksopplysninger:</w:t>
      </w:r>
    </w:p>
    <w:p w:rsidR="003D3577" w:rsidRDefault="003D357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</w:p>
    <w:p w:rsidR="00AF4E4D" w:rsidRDefault="00AF4E4D" w:rsidP="00AF4E4D">
      <w:pPr>
        <w:rPr>
          <w:rFonts w:ascii="Arial" w:hAnsi="Arial" w:cs="Arial"/>
          <w:sz w:val="22"/>
          <w:szCs w:val="22"/>
        </w:rPr>
      </w:pPr>
      <w:bookmarkStart w:id="3" w:name="OLE_LINK1"/>
    </w:p>
    <w:p w:rsidR="0082756D" w:rsidRDefault="0082756D" w:rsidP="00AF4E4D">
      <w:pPr>
        <w:rPr>
          <w:rFonts w:ascii="Arial" w:hAnsi="Arial" w:cs="Arial"/>
          <w:sz w:val="22"/>
          <w:szCs w:val="22"/>
        </w:rPr>
      </w:pPr>
    </w:p>
    <w:p w:rsidR="0082756D" w:rsidRDefault="0082756D" w:rsidP="00AF4E4D">
      <w:pPr>
        <w:rPr>
          <w:rFonts w:ascii="Arial" w:hAnsi="Arial" w:cs="Arial"/>
          <w:sz w:val="22"/>
          <w:szCs w:val="22"/>
        </w:rPr>
      </w:pPr>
    </w:p>
    <w:bookmarkEnd w:id="3"/>
    <w:p w:rsidR="003D3577" w:rsidRDefault="003D35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Behandling i STYRET FOR AHSA </w:t>
      </w:r>
      <w:r w:rsidR="0082756D">
        <w:rPr>
          <w:rFonts w:ascii="Arial" w:hAnsi="Arial" w:cs="Arial"/>
          <w:b/>
          <w:bCs/>
          <w:sz w:val="22"/>
          <w:szCs w:val="22"/>
        </w:rPr>
        <w:t>15.10</w:t>
      </w:r>
      <w:r>
        <w:rPr>
          <w:rFonts w:ascii="Arial" w:hAnsi="Arial" w:cs="Arial"/>
          <w:b/>
          <w:bCs/>
          <w:sz w:val="22"/>
          <w:szCs w:val="22"/>
        </w:rPr>
        <w:t>.201</w:t>
      </w:r>
      <w:r w:rsidR="005D3301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Enstemmig vedtatt.</w:t>
      </w:r>
    </w:p>
    <w:p w:rsidR="00B23669" w:rsidRDefault="00B23669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Styrets innstilling til v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 </w:instrTex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>edtak i representantskapet:</w:t>
      </w:r>
    </w:p>
    <w:p w:rsidR="009E768A" w:rsidRDefault="009E768A">
      <w:pPr>
        <w:rPr>
          <w:rFonts w:ascii="Arial" w:hAnsi="Arial" w:cs="Arial"/>
          <w:b/>
          <w:bCs/>
          <w:sz w:val="22"/>
          <w:szCs w:val="22"/>
        </w:rPr>
      </w:pPr>
    </w:p>
    <w:p w:rsidR="009E768A" w:rsidRPr="009E768A" w:rsidRDefault="009E768A">
      <w:pPr>
        <w:rPr>
          <w:rFonts w:ascii="Arial" w:hAnsi="Arial" w:cs="Arial"/>
          <w:bCs/>
          <w:sz w:val="22"/>
          <w:szCs w:val="22"/>
        </w:rPr>
      </w:pPr>
      <w:r w:rsidRPr="009E768A">
        <w:rPr>
          <w:rFonts w:ascii="Arial" w:hAnsi="Arial" w:cs="Arial"/>
          <w:bCs/>
          <w:sz w:val="22"/>
          <w:szCs w:val="22"/>
        </w:rPr>
        <w:t xml:space="preserve">Styret er enig i strategiutvalgets </w:t>
      </w:r>
      <w:r>
        <w:rPr>
          <w:rFonts w:ascii="Arial" w:hAnsi="Arial" w:cs="Arial"/>
          <w:bCs/>
          <w:sz w:val="22"/>
          <w:szCs w:val="22"/>
        </w:rPr>
        <w:t>innstilling til representantskapet.</w:t>
      </w:r>
    </w:p>
    <w:p w:rsidR="003D3577" w:rsidRDefault="003D3577">
      <w:pPr>
        <w:rPr>
          <w:rFonts w:ascii="Arial" w:hAnsi="Arial" w:cs="Arial"/>
          <w:sz w:val="22"/>
        </w:rPr>
      </w:pPr>
    </w:p>
    <w:p w:rsidR="002C47F3" w:rsidRPr="00D04659" w:rsidRDefault="002C47F3" w:rsidP="002C47F3">
      <w:pPr>
        <w:rPr>
          <w:rFonts w:ascii="Arial" w:hAnsi="Arial" w:cs="Arial"/>
          <w:sz w:val="22"/>
          <w:szCs w:val="22"/>
        </w:rPr>
      </w:pPr>
    </w:p>
    <w:p w:rsidR="00AF4E4D" w:rsidRDefault="00AF4E4D" w:rsidP="00AF4E4D">
      <w:pPr>
        <w:rPr>
          <w:rFonts w:ascii="Arial" w:hAnsi="Arial" w:cs="Arial"/>
          <w:sz w:val="22"/>
          <w:szCs w:val="22"/>
        </w:rPr>
      </w:pPr>
    </w:p>
    <w:sectPr w:rsidR="00AF4E4D" w:rsidSect="0076241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1418" w:right="1418" w:bottom="1418" w:left="1418" w:header="709" w:footer="709" w:gutter="0"/>
      <w:paperSrc w:first="2" w:other="2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D4" w:rsidRDefault="006A18D4">
      <w:r>
        <w:separator/>
      </w:r>
    </w:p>
  </w:endnote>
  <w:endnote w:type="continuationSeparator" w:id="0">
    <w:p w:rsidR="006A18D4" w:rsidRDefault="006A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Bunnteks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Bunnteks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Bunnteks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Bunn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Bunn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Bunnteks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Bunnteks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Bunnteks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Bunnteks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D4" w:rsidRDefault="006A18D4">
      <w:r>
        <w:separator/>
      </w:r>
    </w:p>
  </w:footnote>
  <w:footnote w:type="continuationSeparator" w:id="0">
    <w:p w:rsidR="006A18D4" w:rsidRDefault="006A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Toppteks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Toppteks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Topptekst"/>
      <w:rPr>
        <w:rFonts w:ascii="Arial" w:hAnsi="Arial" w:cs="Arial"/>
        <w:sz w:val="18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Arial" w:hAnsi="Arial" w:cs="Arial"/>
        <w:b/>
        <w:bCs/>
        <w:sz w:val="18"/>
        <w:szCs w:val="20"/>
      </w:rPr>
      <w:t>Sak 0</w:t>
    </w:r>
    <w:r w:rsidR="0082756D">
      <w:rPr>
        <w:rFonts w:ascii="Arial" w:hAnsi="Arial" w:cs="Arial"/>
        <w:b/>
        <w:bCs/>
        <w:sz w:val="18"/>
        <w:szCs w:val="20"/>
      </w:rPr>
      <w:t>9</w:t>
    </w:r>
    <w:r>
      <w:rPr>
        <w:rFonts w:ascii="Arial" w:hAnsi="Arial" w:cs="Arial"/>
        <w:b/>
        <w:bCs/>
        <w:sz w:val="18"/>
        <w:szCs w:val="20"/>
      </w:rPr>
      <w:t>/1</w:t>
    </w:r>
    <w:r w:rsidR="005D3301">
      <w:rPr>
        <w:rFonts w:ascii="Arial" w:hAnsi="Arial" w:cs="Arial"/>
        <w:b/>
        <w:bCs/>
        <w:sz w:val="18"/>
        <w:szCs w:val="20"/>
      </w:rPr>
      <w:t>5</w:t>
    </w:r>
  </w:p>
  <w:p w:rsidR="001E18BD" w:rsidRDefault="001E18BD">
    <w:pPr>
      <w:pStyle w:val="Topptekst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Topptekst"/>
      <w:rPr>
        <w:rFonts w:ascii="Arial" w:hAnsi="Arial" w:cs="Arial"/>
        <w:sz w:val="18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Arial" w:hAnsi="Arial" w:cs="Arial"/>
        <w:b/>
        <w:bCs/>
        <w:sz w:val="18"/>
        <w:szCs w:val="20"/>
      </w:rPr>
      <w:t>Sak 0</w:t>
    </w:r>
    <w:r w:rsidR="00AB494D">
      <w:rPr>
        <w:rFonts w:ascii="Arial" w:hAnsi="Arial" w:cs="Arial"/>
        <w:b/>
        <w:bCs/>
        <w:sz w:val="18"/>
        <w:szCs w:val="20"/>
      </w:rPr>
      <w:t>6</w:t>
    </w:r>
    <w:r>
      <w:rPr>
        <w:rFonts w:ascii="Arial" w:hAnsi="Arial" w:cs="Arial"/>
        <w:b/>
        <w:bCs/>
        <w:sz w:val="18"/>
        <w:szCs w:val="20"/>
      </w:rPr>
      <w:t>/1</w:t>
    </w:r>
    <w:r w:rsidR="00B614CF">
      <w:rPr>
        <w:rFonts w:ascii="Arial" w:hAnsi="Arial" w:cs="Arial"/>
        <w:b/>
        <w:bCs/>
        <w:sz w:val="18"/>
        <w:szCs w:val="20"/>
      </w:rPr>
      <w:t>5</w:t>
    </w:r>
  </w:p>
  <w:p w:rsidR="001E18BD" w:rsidRDefault="001E18BD">
    <w:pPr>
      <w:pStyle w:val="Toppteks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Top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Topptekst"/>
      <w:rPr>
        <w:rFonts w:ascii="Arial" w:hAnsi="Arial" w:cs="Arial"/>
        <w:sz w:val="18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Arial" w:hAnsi="Arial" w:cs="Arial"/>
        <w:b/>
        <w:bCs/>
        <w:sz w:val="18"/>
        <w:szCs w:val="20"/>
      </w:rPr>
      <w:t>Sak 0</w:t>
    </w:r>
    <w:r w:rsidR="00AB494D">
      <w:rPr>
        <w:rFonts w:ascii="Arial" w:hAnsi="Arial" w:cs="Arial"/>
        <w:b/>
        <w:bCs/>
        <w:sz w:val="18"/>
        <w:szCs w:val="20"/>
      </w:rPr>
      <w:t>7</w:t>
    </w:r>
    <w:r>
      <w:rPr>
        <w:rFonts w:ascii="Arial" w:hAnsi="Arial" w:cs="Arial"/>
        <w:b/>
        <w:bCs/>
        <w:sz w:val="18"/>
        <w:szCs w:val="20"/>
      </w:rPr>
      <w:t>/1</w:t>
    </w:r>
    <w:r w:rsidR="00B614CF">
      <w:rPr>
        <w:rFonts w:ascii="Arial" w:hAnsi="Arial" w:cs="Arial"/>
        <w:b/>
        <w:bCs/>
        <w:sz w:val="18"/>
        <w:szCs w:val="20"/>
      </w:rPr>
      <w:t>5</w:t>
    </w:r>
  </w:p>
  <w:p w:rsidR="001E18BD" w:rsidRDefault="001E18BD">
    <w:pPr>
      <w:pStyle w:val="Toppteks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Toppteks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Toppteks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Topptekst"/>
      <w:rPr>
        <w:rFonts w:ascii="Arial" w:hAnsi="Arial" w:cs="Arial"/>
        <w:sz w:val="18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Arial" w:hAnsi="Arial" w:cs="Arial"/>
        <w:b/>
        <w:bCs/>
        <w:sz w:val="18"/>
        <w:szCs w:val="20"/>
      </w:rPr>
      <w:t>Sak 0</w:t>
    </w:r>
    <w:r w:rsidR="00AB494D">
      <w:rPr>
        <w:rFonts w:ascii="Arial" w:hAnsi="Arial" w:cs="Arial"/>
        <w:b/>
        <w:bCs/>
        <w:sz w:val="18"/>
        <w:szCs w:val="20"/>
      </w:rPr>
      <w:t>8</w:t>
    </w:r>
    <w:r>
      <w:rPr>
        <w:rFonts w:ascii="Arial" w:hAnsi="Arial" w:cs="Arial"/>
        <w:b/>
        <w:bCs/>
        <w:sz w:val="18"/>
        <w:szCs w:val="20"/>
      </w:rPr>
      <w:t>/1</w:t>
    </w:r>
    <w:r w:rsidR="00B614CF">
      <w:rPr>
        <w:rFonts w:ascii="Arial" w:hAnsi="Arial" w:cs="Arial"/>
        <w:b/>
        <w:bCs/>
        <w:sz w:val="18"/>
        <w:szCs w:val="20"/>
      </w:rPr>
      <w:t>5</w:t>
    </w:r>
  </w:p>
  <w:p w:rsidR="001E18BD" w:rsidRDefault="001E18BD">
    <w:pPr>
      <w:pStyle w:val="Topptekst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3DD"/>
    <w:multiLevelType w:val="hybridMultilevel"/>
    <w:tmpl w:val="0AC239D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D1106"/>
    <w:multiLevelType w:val="hybridMultilevel"/>
    <w:tmpl w:val="7A58E9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1737C"/>
    <w:multiLevelType w:val="hybridMultilevel"/>
    <w:tmpl w:val="37DC4F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35216"/>
    <w:multiLevelType w:val="hybridMultilevel"/>
    <w:tmpl w:val="A9FA548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35F07"/>
    <w:multiLevelType w:val="hybridMultilevel"/>
    <w:tmpl w:val="A4FAA4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91ED7"/>
    <w:multiLevelType w:val="hybridMultilevel"/>
    <w:tmpl w:val="DCBA8256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5081F"/>
    <w:multiLevelType w:val="hybridMultilevel"/>
    <w:tmpl w:val="87D22478"/>
    <w:lvl w:ilvl="0" w:tplc="48CE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72A9"/>
    <w:multiLevelType w:val="hybridMultilevel"/>
    <w:tmpl w:val="2DD6DC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27ECA"/>
    <w:multiLevelType w:val="hybridMultilevel"/>
    <w:tmpl w:val="C1CE930C"/>
    <w:lvl w:ilvl="0" w:tplc="0414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1017FC"/>
    <w:multiLevelType w:val="hybridMultilevel"/>
    <w:tmpl w:val="9DCE7C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C27A2"/>
    <w:multiLevelType w:val="hybridMultilevel"/>
    <w:tmpl w:val="593A9E2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80DDC"/>
    <w:multiLevelType w:val="hybridMultilevel"/>
    <w:tmpl w:val="B76650BC"/>
    <w:lvl w:ilvl="0" w:tplc="0414000F">
      <w:start w:val="1"/>
      <w:numFmt w:val="decimal"/>
      <w:lvlText w:val="%1.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D3A0298"/>
    <w:multiLevelType w:val="hybridMultilevel"/>
    <w:tmpl w:val="838AB98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149E2"/>
    <w:multiLevelType w:val="singleLevel"/>
    <w:tmpl w:val="6A2A57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4">
    <w:nsid w:val="5722741E"/>
    <w:multiLevelType w:val="hybridMultilevel"/>
    <w:tmpl w:val="01628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53D64"/>
    <w:multiLevelType w:val="hybridMultilevel"/>
    <w:tmpl w:val="BF6AC3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15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77"/>
    <w:rsid w:val="000B2210"/>
    <w:rsid w:val="000D4BC2"/>
    <w:rsid w:val="001E18BD"/>
    <w:rsid w:val="001E28DA"/>
    <w:rsid w:val="001F00DF"/>
    <w:rsid w:val="00250E0C"/>
    <w:rsid w:val="002C47F3"/>
    <w:rsid w:val="00377418"/>
    <w:rsid w:val="003B5A59"/>
    <w:rsid w:val="003D3577"/>
    <w:rsid w:val="003E484A"/>
    <w:rsid w:val="003E6A65"/>
    <w:rsid w:val="00455925"/>
    <w:rsid w:val="004745F4"/>
    <w:rsid w:val="004D4476"/>
    <w:rsid w:val="004D6D29"/>
    <w:rsid w:val="004E777F"/>
    <w:rsid w:val="005D3301"/>
    <w:rsid w:val="00674B5E"/>
    <w:rsid w:val="006A18D4"/>
    <w:rsid w:val="00706D28"/>
    <w:rsid w:val="007341BB"/>
    <w:rsid w:val="00761509"/>
    <w:rsid w:val="00762417"/>
    <w:rsid w:val="007B6219"/>
    <w:rsid w:val="007E6DC5"/>
    <w:rsid w:val="0082756D"/>
    <w:rsid w:val="00840E87"/>
    <w:rsid w:val="0084230E"/>
    <w:rsid w:val="009531AC"/>
    <w:rsid w:val="00981AF2"/>
    <w:rsid w:val="0098667A"/>
    <w:rsid w:val="009B72F7"/>
    <w:rsid w:val="009E768A"/>
    <w:rsid w:val="00AB494D"/>
    <w:rsid w:val="00AD7583"/>
    <w:rsid w:val="00AF46AA"/>
    <w:rsid w:val="00AF4E4D"/>
    <w:rsid w:val="00B23669"/>
    <w:rsid w:val="00B614CF"/>
    <w:rsid w:val="00BA5FD0"/>
    <w:rsid w:val="00BC22C8"/>
    <w:rsid w:val="00C51AF6"/>
    <w:rsid w:val="00CE2580"/>
    <w:rsid w:val="00D0319A"/>
    <w:rsid w:val="00D072C5"/>
    <w:rsid w:val="00D643F1"/>
    <w:rsid w:val="00DF5636"/>
    <w:rsid w:val="00EB035F"/>
    <w:rsid w:val="00F02140"/>
    <w:rsid w:val="00F5375F"/>
    <w:rsid w:val="00F805D9"/>
    <w:rsid w:val="00F8777C"/>
    <w:rsid w:val="00FC494B"/>
    <w:rsid w:val="00FE5986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rFonts w:ascii="Arial" w:hAnsi="Arial" w:cs="Arial"/>
      <w:sz w:val="22"/>
      <w:szCs w:val="24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b/>
      <w:bCs/>
      <w:szCs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ind w:right="-22"/>
    </w:pPr>
    <w:rPr>
      <w:rFonts w:ascii="Arial" w:hAnsi="Arial" w:cs="Arial"/>
      <w:sz w:val="22"/>
      <w:szCs w:val="22"/>
    </w:rPr>
  </w:style>
  <w:style w:type="paragraph" w:styleId="Brdtekstinnrykk">
    <w:name w:val="Body Text Indent"/>
    <w:basedOn w:val="Normal"/>
    <w:semiHidden/>
    <w:pPr>
      <w:widowControl w:val="0"/>
      <w:autoSpaceDE w:val="0"/>
      <w:autoSpaceDN w:val="0"/>
      <w:adjustRightInd w:val="0"/>
      <w:ind w:left="284"/>
    </w:pPr>
    <w:rPr>
      <w:rFonts w:ascii="Arial" w:hAnsi="Arial" w:cs="Arial"/>
      <w:i/>
      <w:iCs/>
      <w:sz w:val="22"/>
      <w:szCs w:val="24"/>
    </w:rPr>
  </w:style>
  <w:style w:type="paragraph" w:styleId="Topptekst">
    <w:name w:val="header"/>
    <w:basedOn w:val="Normal"/>
    <w:semiHidden/>
    <w:pPr>
      <w:widowControl w:val="0"/>
      <w:tabs>
        <w:tab w:val="center" w:pos="4536"/>
        <w:tab w:val="right" w:pos="9072"/>
      </w:tabs>
      <w:autoSpaceDE w:val="0"/>
      <w:autoSpaceDN w:val="0"/>
    </w:pPr>
    <w:rPr>
      <w:szCs w:val="24"/>
    </w:rPr>
  </w:style>
  <w:style w:type="paragraph" w:styleId="Bunntekst">
    <w:name w:val="footer"/>
    <w:basedOn w:val="Normal"/>
    <w:semiHidden/>
    <w:pPr>
      <w:widowControl w:val="0"/>
      <w:tabs>
        <w:tab w:val="center" w:pos="4536"/>
        <w:tab w:val="right" w:pos="9072"/>
      </w:tabs>
      <w:autoSpaceDE w:val="0"/>
      <w:autoSpaceDN w:val="0"/>
    </w:pPr>
    <w:rPr>
      <w:szCs w:val="24"/>
    </w:rPr>
  </w:style>
  <w:style w:type="paragraph" w:styleId="Brdtekst2">
    <w:name w:val="Body Text 2"/>
    <w:basedOn w:val="Normal"/>
    <w:link w:val="Brdtekst2Tegn"/>
    <w:semiHidden/>
    <w:rPr>
      <w:rFonts w:ascii="Arial" w:hAnsi="Arial" w:cs="Arial"/>
      <w:sz w:val="22"/>
    </w:rPr>
  </w:style>
  <w:style w:type="paragraph" w:styleId="Listeavsnitt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avsnitt1">
    <w:name w:val="Listeavsnitt1"/>
    <w:basedOn w:val="Normal"/>
    <w:pPr>
      <w:ind w:left="720"/>
    </w:pPr>
  </w:style>
  <w:style w:type="character" w:customStyle="1" w:styleId="Overskrift1Tegn">
    <w:name w:val="Overskrift 1 Tegn"/>
    <w:link w:val="Overskrift1"/>
    <w:rsid w:val="004E777F"/>
    <w:rPr>
      <w:rFonts w:ascii="Arial" w:hAnsi="Arial" w:cs="Arial"/>
      <w:sz w:val="22"/>
      <w:szCs w:val="24"/>
      <w:u w:val="single"/>
    </w:rPr>
  </w:style>
  <w:style w:type="character" w:customStyle="1" w:styleId="Brdtekst2Tegn">
    <w:name w:val="Brødtekst 2 Tegn"/>
    <w:link w:val="Brdtekst2"/>
    <w:semiHidden/>
    <w:rsid w:val="004E777F"/>
    <w:rPr>
      <w:rFonts w:ascii="Arial" w:hAnsi="Arial" w:cs="Arial"/>
      <w:sz w:val="22"/>
    </w:rPr>
  </w:style>
  <w:style w:type="character" w:customStyle="1" w:styleId="Overskrift2Tegn">
    <w:name w:val="Overskrift 2 Tegn"/>
    <w:link w:val="Overskrift2"/>
    <w:rsid w:val="004E777F"/>
    <w:rPr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667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8667A"/>
    <w:rPr>
      <w:rFonts w:ascii="Tahoma" w:hAnsi="Tahoma" w:cs="Tahoma"/>
      <w:sz w:val="16"/>
      <w:szCs w:val="16"/>
    </w:rPr>
  </w:style>
  <w:style w:type="paragraph" w:customStyle="1" w:styleId="topptekst0">
    <w:name w:val="topptekst"/>
    <w:basedOn w:val="Normal"/>
    <w:semiHidden/>
    <w:unhideWhenUsed/>
    <w:rsid w:val="00EB035F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rFonts w:ascii="Arial" w:hAnsi="Arial" w:cs="Arial"/>
      <w:sz w:val="22"/>
      <w:szCs w:val="24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b/>
      <w:bCs/>
      <w:szCs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ind w:right="-22"/>
    </w:pPr>
    <w:rPr>
      <w:rFonts w:ascii="Arial" w:hAnsi="Arial" w:cs="Arial"/>
      <w:sz w:val="22"/>
      <w:szCs w:val="22"/>
    </w:rPr>
  </w:style>
  <w:style w:type="paragraph" w:styleId="Brdtekstinnrykk">
    <w:name w:val="Body Text Indent"/>
    <w:basedOn w:val="Normal"/>
    <w:semiHidden/>
    <w:pPr>
      <w:widowControl w:val="0"/>
      <w:autoSpaceDE w:val="0"/>
      <w:autoSpaceDN w:val="0"/>
      <w:adjustRightInd w:val="0"/>
      <w:ind w:left="284"/>
    </w:pPr>
    <w:rPr>
      <w:rFonts w:ascii="Arial" w:hAnsi="Arial" w:cs="Arial"/>
      <w:i/>
      <w:iCs/>
      <w:sz w:val="22"/>
      <w:szCs w:val="24"/>
    </w:rPr>
  </w:style>
  <w:style w:type="paragraph" w:styleId="Topptekst">
    <w:name w:val="header"/>
    <w:basedOn w:val="Normal"/>
    <w:semiHidden/>
    <w:pPr>
      <w:widowControl w:val="0"/>
      <w:tabs>
        <w:tab w:val="center" w:pos="4536"/>
        <w:tab w:val="right" w:pos="9072"/>
      </w:tabs>
      <w:autoSpaceDE w:val="0"/>
      <w:autoSpaceDN w:val="0"/>
    </w:pPr>
    <w:rPr>
      <w:szCs w:val="24"/>
    </w:rPr>
  </w:style>
  <w:style w:type="paragraph" w:styleId="Bunntekst">
    <w:name w:val="footer"/>
    <w:basedOn w:val="Normal"/>
    <w:semiHidden/>
    <w:pPr>
      <w:widowControl w:val="0"/>
      <w:tabs>
        <w:tab w:val="center" w:pos="4536"/>
        <w:tab w:val="right" w:pos="9072"/>
      </w:tabs>
      <w:autoSpaceDE w:val="0"/>
      <w:autoSpaceDN w:val="0"/>
    </w:pPr>
    <w:rPr>
      <w:szCs w:val="24"/>
    </w:rPr>
  </w:style>
  <w:style w:type="paragraph" w:styleId="Brdtekst2">
    <w:name w:val="Body Text 2"/>
    <w:basedOn w:val="Normal"/>
    <w:link w:val="Brdtekst2Tegn"/>
    <w:semiHidden/>
    <w:rPr>
      <w:rFonts w:ascii="Arial" w:hAnsi="Arial" w:cs="Arial"/>
      <w:sz w:val="22"/>
    </w:rPr>
  </w:style>
  <w:style w:type="paragraph" w:styleId="Listeavsnitt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avsnitt1">
    <w:name w:val="Listeavsnitt1"/>
    <w:basedOn w:val="Normal"/>
    <w:pPr>
      <w:ind w:left="720"/>
    </w:pPr>
  </w:style>
  <w:style w:type="character" w:customStyle="1" w:styleId="Overskrift1Tegn">
    <w:name w:val="Overskrift 1 Tegn"/>
    <w:link w:val="Overskrift1"/>
    <w:rsid w:val="004E777F"/>
    <w:rPr>
      <w:rFonts w:ascii="Arial" w:hAnsi="Arial" w:cs="Arial"/>
      <w:sz w:val="22"/>
      <w:szCs w:val="24"/>
      <w:u w:val="single"/>
    </w:rPr>
  </w:style>
  <w:style w:type="character" w:customStyle="1" w:styleId="Brdtekst2Tegn">
    <w:name w:val="Brødtekst 2 Tegn"/>
    <w:link w:val="Brdtekst2"/>
    <w:semiHidden/>
    <w:rsid w:val="004E777F"/>
    <w:rPr>
      <w:rFonts w:ascii="Arial" w:hAnsi="Arial" w:cs="Arial"/>
      <w:sz w:val="22"/>
    </w:rPr>
  </w:style>
  <w:style w:type="character" w:customStyle="1" w:styleId="Overskrift2Tegn">
    <w:name w:val="Overskrift 2 Tegn"/>
    <w:link w:val="Overskrift2"/>
    <w:rsid w:val="004E777F"/>
    <w:rPr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667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8667A"/>
    <w:rPr>
      <w:rFonts w:ascii="Tahoma" w:hAnsi="Tahoma" w:cs="Tahoma"/>
      <w:sz w:val="16"/>
      <w:szCs w:val="16"/>
    </w:rPr>
  </w:style>
  <w:style w:type="paragraph" w:customStyle="1" w:styleId="topptekst0">
    <w:name w:val="topptekst"/>
    <w:basedOn w:val="Normal"/>
    <w:semiHidden/>
    <w:unhideWhenUsed/>
    <w:rsid w:val="00EB035F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Askim kommune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teobo</dc:creator>
  <cp:lastModifiedBy>Tor Morten Mandt</cp:lastModifiedBy>
  <cp:revision>5</cp:revision>
  <cp:lastPrinted>2015-10-22T09:11:00Z</cp:lastPrinted>
  <dcterms:created xsi:type="dcterms:W3CDTF">2015-10-16T09:55:00Z</dcterms:created>
  <dcterms:modified xsi:type="dcterms:W3CDTF">2015-10-22T09:11:00Z</dcterms:modified>
</cp:coreProperties>
</file>