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A" w:rsidRPr="009220B7" w:rsidRDefault="00177F39">
      <w:pPr>
        <w:rPr>
          <w:b/>
          <w:sz w:val="32"/>
          <w:szCs w:val="32"/>
          <w:u w:val="single"/>
        </w:rPr>
      </w:pPr>
      <w:r w:rsidRPr="009220B7">
        <w:rPr>
          <w:b/>
          <w:sz w:val="32"/>
          <w:szCs w:val="32"/>
          <w:u w:val="single"/>
        </w:rPr>
        <w:t>Konsekvenser Budsjett 2015</w:t>
      </w:r>
    </w:p>
    <w:p w:rsidR="009220B7" w:rsidRDefault="009220B7" w:rsidP="009220B7">
      <w:r>
        <w:t>Vedtak fra representantskapet 24.10.2014:</w:t>
      </w:r>
    </w:p>
    <w:p w:rsidR="00E2428C" w:rsidRPr="00C20C1C" w:rsidRDefault="009220B7" w:rsidP="009220B7">
      <w:pPr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«</w:t>
      </w:r>
      <w:r w:rsidRPr="00533C2D">
        <w:rPr>
          <w:rFonts w:cs="Times New Roman"/>
          <w:b/>
          <w:bCs/>
          <w:i/>
          <w:sz w:val="24"/>
          <w:szCs w:val="24"/>
        </w:rPr>
        <w:t>Budsjett 2015 skal ha samme økonomiske ramme som budsjett 2014 med eventuell konsekvensjustering av ikke reversible vedtak fattet i 2014. Der kostnadsveksten og derved konsekvensen av tilpassingen er sånn at leveransene til eierkommunene endres utilsiktet negativt, må det snarlig rapporteres om dette fra det enkelte styre.</w:t>
      </w:r>
      <w:r>
        <w:rPr>
          <w:rFonts w:cs="Times New Roman"/>
          <w:b/>
          <w:bCs/>
          <w:i/>
          <w:sz w:val="24"/>
          <w:szCs w:val="24"/>
        </w:rPr>
        <w:t>»</w:t>
      </w:r>
    </w:p>
    <w:p w:rsidR="00313887" w:rsidRDefault="00E2428C" w:rsidP="009220B7">
      <w:r>
        <w:t>Viser til vedtak 17/14 i styret 4.juni-2014 der skolens Rammer og Ressurser for skoleåret 2014/15 ble innvilget. Dette setter rammer for driften av Mortenstua Skole og utløser oppgaver og humankapital for å utføre de oppgavene skolen er satt til å gjøre.</w:t>
      </w:r>
    </w:p>
    <w:p w:rsidR="00C20C1C" w:rsidRDefault="00C20C1C" w:rsidP="009220B7"/>
    <w:p w:rsidR="00313887" w:rsidRDefault="009220B7" w:rsidP="009220B7">
      <w:r>
        <w:t xml:space="preserve">Alle enkeltvedtak vedr. opplæring jf.r </w:t>
      </w:r>
      <w:r w:rsidR="00313887">
        <w:t xml:space="preserve">Opplæringsloven </w:t>
      </w:r>
      <w:r>
        <w:t xml:space="preserve">§5.1 </w:t>
      </w:r>
      <w:r w:rsidR="00313887">
        <w:t xml:space="preserve">– retten til Spesialundervisning, </w:t>
      </w:r>
      <w:r>
        <w:t>og vedtak om SFO gitt i de</w:t>
      </w:r>
      <w:r w:rsidR="00313887">
        <w:t>n enkelte kommune opprettholdes i konsekvensjustert budsjett.</w:t>
      </w:r>
    </w:p>
    <w:p w:rsidR="00832C51" w:rsidRDefault="00381A62">
      <w:r>
        <w:t>Ikke reversible avtaler kr. 2.400.000, inngått 2014 legges til Driftsbudsjettet 2014.</w:t>
      </w:r>
    </w:p>
    <w:p w:rsidR="00AE0DB3" w:rsidRDefault="004F6D17">
      <w:r>
        <w:t>(Økt husleie inkl. felleskostnader, renhold, vaktmester, lønnsøk</w:t>
      </w:r>
      <w:r w:rsidR="00BB07AC">
        <w:t>n</w:t>
      </w:r>
      <w:r>
        <w:t>ing 5.første mnd.)</w:t>
      </w:r>
    </w:p>
    <w:p w:rsidR="00C20C1C" w:rsidRDefault="00C20C1C"/>
    <w:p w:rsidR="00AE0DB3" w:rsidRDefault="00AE0DB3">
      <w:r>
        <w:t>Elevgruppa ved Mortenstua Skole har store og sammensatte lærevansker. Elevene har individuell opplæringsplan (IOP) eller individuell opplærings- og deltagelsesplan (IODP) i alle fag/fagområder. Det er stor variasjon av behov for ulik tilrettelegging fysisk og psykisk for å legge til rette for optimal un</w:t>
      </w:r>
      <w:r w:rsidR="00A61D58">
        <w:t>dervisning mot de mål som settes</w:t>
      </w:r>
      <w:r>
        <w:t xml:space="preserve"> for den enkelte. Dette krever handlingsrom for fleksibilitet, plass, ulike tilnærmingsmetoder, struktur, forutsigbarhet</w:t>
      </w:r>
      <w:r w:rsidR="00A61D58">
        <w:t>, ro for konsentrasjon, ulikt</w:t>
      </w:r>
      <w:r>
        <w:t xml:space="preserve"> materiell for underv</w:t>
      </w:r>
      <w:r w:rsidR="00A61D58">
        <w:t>i</w:t>
      </w:r>
      <w:r>
        <w:t>s</w:t>
      </w:r>
      <w:r w:rsidR="00A61D58">
        <w:t>n</w:t>
      </w:r>
      <w:r>
        <w:t xml:space="preserve">ing </w:t>
      </w:r>
      <w:r w:rsidR="00965573">
        <w:t xml:space="preserve">m.m. </w:t>
      </w:r>
      <w:r>
        <w:t xml:space="preserve">– alt individtilpasset. </w:t>
      </w:r>
    </w:p>
    <w:p w:rsidR="00AE0DB3" w:rsidRDefault="001856E7">
      <w:r>
        <w:t>V</w:t>
      </w:r>
      <w:r w:rsidR="00AE0DB3">
        <w:t>ennskap,</w:t>
      </w:r>
      <w:r w:rsidRPr="001856E7">
        <w:t xml:space="preserve"> </w:t>
      </w:r>
      <w:r>
        <w:t>relasjoner,</w:t>
      </w:r>
      <w:r w:rsidR="00AE0DB3">
        <w:t xml:space="preserve"> likhet på mest</w:t>
      </w:r>
      <w:r w:rsidR="00A61D58">
        <w:t>r</w:t>
      </w:r>
      <w:r w:rsidR="00AE0DB3">
        <w:t>ingsnivå, noen å strekke seg et</w:t>
      </w:r>
      <w:r w:rsidR="00A61D58">
        <w:t>ter og noen å være flinkere enn og god utnyttelse av kompetansen til de ansatte skaper læringsarenaen for elevene, og undervisning gis individuelt og i grupper av ulike størrelse og innhold.</w:t>
      </w:r>
    </w:p>
    <w:p w:rsidR="007243D1" w:rsidRPr="007243D1" w:rsidRDefault="009A7BEA" w:rsidP="007243D1">
      <w:r>
        <w:t xml:space="preserve">Elevene har store behov utenom undervisning som utløser ekstra ressurser for den enkelte elev - innbygger i hjemkommunen. Det er viktig å se på helheten av rettigheter og tjenester som utløses av dette på alle forvaltningsnivåer, og der IKS-et er med å dekke en del av dette. Fellesskapets ivaretakelse av </w:t>
      </w:r>
      <w:r w:rsidR="00233525">
        <w:t xml:space="preserve">f.eks </w:t>
      </w:r>
      <w:r>
        <w:t>SFO/tilsyn SFO/Transport kan sammenliknes med Omsorgslønn, eller ekstra bemanning om eleven skulle hatt SFO lokalt. Lokalene er tilrettelagt for elev</w:t>
      </w:r>
      <w:r w:rsidR="00C814F8">
        <w:t>e</w:t>
      </w:r>
      <w:r>
        <w:t>n/innbyggeren, sammenliknet med utbygging for rullestol, stellerom, materialvalg som tåler rasering av rom etc.</w:t>
      </w:r>
      <w:r w:rsidR="00233525">
        <w:t xml:space="preserve"> Spisskompetanse og styrken i stort fagmiljø fremmer faglig vekst, trivsel og ansatte velger å bli i jobbene sine. Dette kommer eleven/innbyggeren/foresatte og kommune til gode ved stor innsikt og støtte i samarbeidet rundt den enkelte. IK</w:t>
      </w:r>
      <w:r w:rsidR="00D878A0">
        <w:t>S-et er et kompetansesenter.</w:t>
      </w:r>
      <w:r w:rsidR="007243D1">
        <w:t xml:space="preserve"> Dersom skolen som kompetansesenter </w:t>
      </w:r>
      <w:r w:rsidR="007243D1" w:rsidRPr="007243D1">
        <w:t>forringes kan Mortenstua stå overfor en mulig kompetanse</w:t>
      </w:r>
      <w:r w:rsidR="007243D1">
        <w:t>flukt i personalgruppa. De ansatte er</w:t>
      </w:r>
      <w:r w:rsidR="007243D1" w:rsidRPr="007243D1">
        <w:t xml:space="preserve"> opptatt av å være faglig oppdatert innen ulike områder</w:t>
      </w:r>
      <w:r w:rsidR="007243D1">
        <w:t>, og det gjør Mortenstua skole</w:t>
      </w:r>
      <w:r w:rsidR="007243D1" w:rsidRPr="007243D1">
        <w:t xml:space="preserve"> per i dag til en spennende og givende arbeidsplass.</w:t>
      </w:r>
    </w:p>
    <w:p w:rsidR="00313887" w:rsidRDefault="00313887"/>
    <w:p w:rsidR="000F7940" w:rsidRDefault="00313887">
      <w:r>
        <w:t>Videre er gitt en beskrivelse av tilbud ved skolen som er konsekvensvurdert og som ikke synliggjøres annet enn i samlet elevpr</w:t>
      </w:r>
      <w:r w:rsidR="00D9185C">
        <w:t>is og faktisk kostnad pr. elev, men som er en d</w:t>
      </w:r>
      <w:r w:rsidR="00FD29FC">
        <w:t>el av IKS-ets helhetlige tilbud, direkte kutt og tiltak på organisering og drift/innhold.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8"/>
        <w:gridCol w:w="1442"/>
        <w:gridCol w:w="5362"/>
      </w:tblGrid>
      <w:tr w:rsidR="003C02A8" w:rsidRPr="00DE1EBC" w:rsidTr="006C49A7">
        <w:tc>
          <w:tcPr>
            <w:tcW w:w="2260" w:type="dxa"/>
          </w:tcPr>
          <w:p w:rsidR="003C02A8" w:rsidRPr="00452FCA" w:rsidRDefault="003C02A8">
            <w:pPr>
              <w:rPr>
                <w:b/>
                <w:sz w:val="28"/>
                <w:szCs w:val="28"/>
              </w:rPr>
            </w:pPr>
          </w:p>
          <w:p w:rsidR="003C02A8" w:rsidRPr="00452FCA" w:rsidRDefault="003C02A8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 xml:space="preserve">Tiltak </w:t>
            </w:r>
          </w:p>
        </w:tc>
        <w:tc>
          <w:tcPr>
            <w:tcW w:w="1366" w:type="dxa"/>
          </w:tcPr>
          <w:p w:rsidR="003C02A8" w:rsidRPr="00452FCA" w:rsidRDefault="003C02A8">
            <w:pPr>
              <w:rPr>
                <w:b/>
                <w:sz w:val="28"/>
                <w:szCs w:val="28"/>
              </w:rPr>
            </w:pPr>
          </w:p>
          <w:p w:rsidR="003C02A8" w:rsidRPr="00452FCA" w:rsidRDefault="003C02A8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>Kostnad / Besparing</w:t>
            </w:r>
          </w:p>
          <w:p w:rsidR="00DE1EBC" w:rsidRPr="00452FCA" w:rsidRDefault="00DE1EBC">
            <w:pPr>
              <w:rPr>
                <w:b/>
                <w:sz w:val="28"/>
                <w:szCs w:val="28"/>
              </w:rPr>
            </w:pPr>
          </w:p>
        </w:tc>
        <w:tc>
          <w:tcPr>
            <w:tcW w:w="5436" w:type="dxa"/>
          </w:tcPr>
          <w:p w:rsidR="003C02A8" w:rsidRPr="00452FCA" w:rsidRDefault="003C02A8">
            <w:pPr>
              <w:rPr>
                <w:b/>
                <w:sz w:val="28"/>
                <w:szCs w:val="28"/>
              </w:rPr>
            </w:pPr>
          </w:p>
          <w:p w:rsidR="003C02A8" w:rsidRDefault="003C02A8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>Konsekvens</w:t>
            </w:r>
            <w:r w:rsidR="00EE5799">
              <w:rPr>
                <w:b/>
                <w:sz w:val="28"/>
                <w:szCs w:val="28"/>
              </w:rPr>
              <w:t xml:space="preserve"> for intensjon IKS</w:t>
            </w:r>
          </w:p>
          <w:p w:rsidR="00EE5799" w:rsidRDefault="00F87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Felleskapets fordel</w:t>
            </w:r>
            <w:r w:rsidR="00EE5799">
              <w:rPr>
                <w:b/>
                <w:sz w:val="28"/>
                <w:szCs w:val="28"/>
              </w:rPr>
              <w:t>er</w:t>
            </w:r>
          </w:p>
          <w:p w:rsidR="007D6A10" w:rsidRDefault="007D6A10">
            <w:pPr>
              <w:rPr>
                <w:b/>
                <w:sz w:val="28"/>
                <w:szCs w:val="28"/>
              </w:rPr>
            </w:pPr>
          </w:p>
          <w:p w:rsidR="007D6A10" w:rsidRPr="00452FCA" w:rsidRDefault="007D6A10">
            <w:pPr>
              <w:rPr>
                <w:b/>
                <w:sz w:val="28"/>
                <w:szCs w:val="28"/>
              </w:rPr>
            </w:pPr>
          </w:p>
        </w:tc>
      </w:tr>
      <w:tr w:rsidR="003C02A8" w:rsidTr="006C49A7">
        <w:tc>
          <w:tcPr>
            <w:tcW w:w="2260" w:type="dxa"/>
          </w:tcPr>
          <w:p w:rsidR="003C02A8" w:rsidRDefault="005F2DB6">
            <w:r>
              <w:t>Ikke bussfølge   40%</w:t>
            </w:r>
          </w:p>
          <w:p w:rsidR="005F2DB6" w:rsidRDefault="005F2DB6" w:rsidP="00606A42"/>
        </w:tc>
        <w:tc>
          <w:tcPr>
            <w:tcW w:w="1366" w:type="dxa"/>
          </w:tcPr>
          <w:p w:rsidR="003C02A8" w:rsidRDefault="00606A42">
            <w:r>
              <w:t>2</w:t>
            </w:r>
            <w:r w:rsidR="005F2DB6">
              <w:t>00.000,-</w:t>
            </w:r>
          </w:p>
        </w:tc>
        <w:tc>
          <w:tcPr>
            <w:tcW w:w="5436" w:type="dxa"/>
          </w:tcPr>
          <w:p w:rsidR="003C02A8" w:rsidRDefault="001A6A5D">
            <w:r>
              <w:t>Redu</w:t>
            </w:r>
            <w:r w:rsidR="00CC19A6">
              <w:t>ksjon 40 % assistent</w:t>
            </w:r>
            <w:r w:rsidR="00875849">
              <w:t>.</w:t>
            </w:r>
          </w:p>
          <w:p w:rsidR="007D6A10" w:rsidRDefault="007D6A10"/>
          <w:p w:rsidR="00875849" w:rsidRPr="00875849" w:rsidRDefault="00875849">
            <w:r w:rsidRPr="00875849">
              <w:t>Dagens situasjon: Elevenes hjemkommune innvilger spesialtransport transport</w:t>
            </w:r>
            <w:r>
              <w:t>,</w:t>
            </w:r>
            <w:r w:rsidRPr="00875849">
              <w:t xml:space="preserve"> og skolen betaler for/ har med</w:t>
            </w:r>
            <w:r>
              <w:t xml:space="preserve">  bussfølge i noen busser. </w:t>
            </w:r>
            <w:r w:rsidRPr="00875849">
              <w:t>Årsaken til bussfølge er elever med medisinske (epilepsi) og atferdsmessige forhold</w:t>
            </w:r>
          </w:p>
          <w:p w:rsidR="005F2DB6" w:rsidRDefault="00606A42">
            <w:r>
              <w:t>Denne kostnaden må</w:t>
            </w:r>
            <w:r w:rsidR="001A6A5D">
              <w:t xml:space="preserve"> legges til enkeltelever og øke</w:t>
            </w:r>
            <w:r>
              <w:t xml:space="preserve"> elevprisen for den det gjelder.</w:t>
            </w:r>
          </w:p>
          <w:p w:rsidR="00832C51" w:rsidRDefault="00832C51"/>
        </w:tc>
      </w:tr>
      <w:tr w:rsidR="00606A42" w:rsidTr="006C49A7">
        <w:tc>
          <w:tcPr>
            <w:tcW w:w="2260" w:type="dxa"/>
          </w:tcPr>
          <w:p w:rsidR="00606A42" w:rsidRDefault="00606A42">
            <w:r>
              <w:t>Morgen/SFO      60%</w:t>
            </w:r>
          </w:p>
          <w:p w:rsidR="00606A42" w:rsidRDefault="00606A42">
            <w:r>
              <w:t>Tilsyn</w:t>
            </w:r>
          </w:p>
        </w:tc>
        <w:tc>
          <w:tcPr>
            <w:tcW w:w="1366" w:type="dxa"/>
          </w:tcPr>
          <w:p w:rsidR="00606A42" w:rsidRDefault="00606A42">
            <w:r>
              <w:t>300.000,-</w:t>
            </w:r>
          </w:p>
        </w:tc>
        <w:tc>
          <w:tcPr>
            <w:tcW w:w="5436" w:type="dxa"/>
          </w:tcPr>
          <w:p w:rsidR="00CC19A6" w:rsidRDefault="00CC19A6">
            <w:r>
              <w:t>Redu</w:t>
            </w:r>
            <w:r w:rsidR="001A6A5D">
              <w:t>k</w:t>
            </w:r>
            <w:r>
              <w:t>sjon 60 % assistent</w:t>
            </w:r>
          </w:p>
          <w:p w:rsidR="007D6A10" w:rsidRDefault="007D6A10"/>
          <w:p w:rsidR="00606A42" w:rsidRDefault="00606A42">
            <w:r>
              <w:t>Alle elever skysses i buss med leveringstid kl. 08:50.</w:t>
            </w:r>
          </w:p>
          <w:p w:rsidR="00586683" w:rsidRDefault="00606A42" w:rsidP="00586683">
            <w:r>
              <w:t>Grunnet samkjøring leveres det elever fra kl. 08.00 – 08.50 og skolen har bemannet tilsynsordning.</w:t>
            </w:r>
            <w:r w:rsidR="00586683">
              <w:t xml:space="preserve"> Skolen har</w:t>
            </w:r>
            <w:r w:rsidR="00586683" w:rsidRPr="00586683">
              <w:t xml:space="preserve"> i dag dekket inn denne tilsynsressursen innenfor ordinært budsjett uten inndekking av utgifter.</w:t>
            </w:r>
          </w:p>
          <w:p w:rsidR="007D6A10" w:rsidRPr="00586683" w:rsidRDefault="007D6A10" w:rsidP="00586683"/>
          <w:p w:rsidR="00606A42" w:rsidRDefault="00586683">
            <w:r w:rsidRPr="00586683">
              <w:t>Konsekvens av reduksjon: økt behov for SFO for enkeltelever og /eller spesialskyss til skolestart og dermed ikke samkjøring med Fylkeskommunen</w:t>
            </w:r>
            <w:r w:rsidR="0072385B">
              <w:t>/Østfold kollektivtransport</w:t>
            </w:r>
            <w:r w:rsidRPr="00586683">
              <w:t xml:space="preserve">. </w:t>
            </w:r>
            <w:r w:rsidR="0072385B">
              <w:t>Dette v</w:t>
            </w:r>
            <w:r w:rsidRPr="00586683">
              <w:t>il gi dyrere transport.</w:t>
            </w:r>
          </w:p>
          <w:p w:rsidR="007D6A10" w:rsidRDefault="007D6A10"/>
          <w:p w:rsidR="00606A42" w:rsidRDefault="00606A42">
            <w:r>
              <w:t xml:space="preserve">Konsekvens av dette er økt behov for dokumentert SFO og merkostnader for kommunen da behovet fra SFO økes,  eller merarbeid for kommunen ved å stramme inn/organisere spesialskyss til avtalt leveringstidspunkt. </w:t>
            </w:r>
          </w:p>
          <w:p w:rsidR="00832C51" w:rsidRDefault="00832C51"/>
        </w:tc>
      </w:tr>
      <w:tr w:rsidR="00577EC8" w:rsidTr="006C49A7">
        <w:tc>
          <w:tcPr>
            <w:tcW w:w="2260" w:type="dxa"/>
          </w:tcPr>
          <w:p w:rsidR="00577EC8" w:rsidRDefault="00FF7FA8">
            <w:r>
              <w:t>Elevtransport for elever i nærskolene</w:t>
            </w:r>
          </w:p>
        </w:tc>
        <w:tc>
          <w:tcPr>
            <w:tcW w:w="1366" w:type="dxa"/>
          </w:tcPr>
          <w:p w:rsidR="00577EC8" w:rsidRDefault="00FF7FA8">
            <w:r>
              <w:t>30.000,-</w:t>
            </w:r>
          </w:p>
        </w:tc>
        <w:tc>
          <w:tcPr>
            <w:tcW w:w="5436" w:type="dxa"/>
          </w:tcPr>
          <w:p w:rsidR="00577EC8" w:rsidRDefault="00FF7FA8">
            <w:r>
              <w:t>Inndragelse av deltagelse for elever ved nærskolen sin</w:t>
            </w:r>
            <w:r w:rsidR="00B41CD0">
              <w:t>.</w:t>
            </w:r>
          </w:p>
          <w:p w:rsidR="007D6A10" w:rsidRDefault="007D6A10"/>
          <w:p w:rsidR="00B41CD0" w:rsidRDefault="008E4DAC">
            <w:r>
              <w:t>Skolens policy om at e</w:t>
            </w:r>
            <w:r w:rsidR="00B41CD0">
              <w:t>lever og foresatte skal bli hørt/vurdert om det er mulighet for måloppnåelse på nærskole i noe del av undervisningstilbudet der man k</w:t>
            </w:r>
            <w:r w:rsidR="005B2B91">
              <w:t>larer å legge til rette for det, kan innfris i mindre utstrekning enn i dag, eller opphøre.</w:t>
            </w:r>
          </w:p>
          <w:p w:rsidR="00FF7FA8" w:rsidRDefault="00FF7FA8"/>
        </w:tc>
      </w:tr>
      <w:tr w:rsidR="00FF7FA8" w:rsidTr="006C49A7">
        <w:tc>
          <w:tcPr>
            <w:tcW w:w="2260" w:type="dxa"/>
          </w:tcPr>
          <w:p w:rsidR="00FF7FA8" w:rsidRDefault="00FF7FA8">
            <w:r>
              <w:t>Elevtransport til bad og velferd/turer i skole og SFO</w:t>
            </w:r>
          </w:p>
        </w:tc>
        <w:tc>
          <w:tcPr>
            <w:tcW w:w="1366" w:type="dxa"/>
          </w:tcPr>
          <w:p w:rsidR="00FF7FA8" w:rsidRDefault="00FF7FA8">
            <w:r>
              <w:t>60.000,-</w:t>
            </w:r>
          </w:p>
        </w:tc>
        <w:tc>
          <w:tcPr>
            <w:tcW w:w="5436" w:type="dxa"/>
          </w:tcPr>
          <w:p w:rsidR="00FF7FA8" w:rsidRDefault="000C351C">
            <w:r>
              <w:t>Styrevedtak på Bad i østfold</w:t>
            </w:r>
            <w:r w:rsidR="00FF7FA8">
              <w:t>badet inndras.</w:t>
            </w:r>
          </w:p>
          <w:p w:rsidR="007D6A10" w:rsidRDefault="007D6A10"/>
          <w:p w:rsidR="00FF7FA8" w:rsidRDefault="00FF7FA8">
            <w:r>
              <w:t>Merkostnad for kommunen legges til elevpris for å dekke kostnad dersom sakkyndig sier Bad som en del av opplæringstilbudet.</w:t>
            </w:r>
            <w:r w:rsidR="001D5FC6">
              <w:t xml:space="preserve"> Det har ikke vært enkeltvedtak tidligere, da skolen har dekket dette inn i tilbudet. </w:t>
            </w:r>
          </w:p>
          <w:p w:rsidR="007D6A10" w:rsidRDefault="007D6A10"/>
          <w:p w:rsidR="001D5FC6" w:rsidRDefault="001D5FC6">
            <w:r>
              <w:t xml:space="preserve">Skolen og SFO deltar også på f.eks idrettsdager i regi av Østfold Idrettskrets, og turer knyttet opp mot temaer </w:t>
            </w:r>
            <w:r>
              <w:lastRenderedPageBreak/>
              <w:t>gruppene jobber med. Det er også tradisjon på turer i skolens ferier for å gi opplevelser utenom skolens arena.</w:t>
            </w:r>
          </w:p>
          <w:p w:rsidR="00832C51" w:rsidRDefault="00832C51"/>
        </w:tc>
      </w:tr>
      <w:tr w:rsidR="00FF7FA8" w:rsidTr="006C49A7">
        <w:tc>
          <w:tcPr>
            <w:tcW w:w="2260" w:type="dxa"/>
          </w:tcPr>
          <w:p w:rsidR="00FF7FA8" w:rsidRDefault="00FF7FA8">
            <w:r>
              <w:lastRenderedPageBreak/>
              <w:t>Ikke Bad/gymundervisning</w:t>
            </w:r>
          </w:p>
        </w:tc>
        <w:tc>
          <w:tcPr>
            <w:tcW w:w="1366" w:type="dxa"/>
          </w:tcPr>
          <w:p w:rsidR="00FF7FA8" w:rsidRDefault="00027EBB">
            <w:r>
              <w:t>50.000,-</w:t>
            </w:r>
          </w:p>
        </w:tc>
        <w:tc>
          <w:tcPr>
            <w:tcW w:w="5436" w:type="dxa"/>
          </w:tcPr>
          <w:p w:rsidR="007D6A10" w:rsidRDefault="00027EBB">
            <w:r>
              <w:t>Inn</w:t>
            </w:r>
            <w:r w:rsidR="00775BAC">
              <w:t>dra</w:t>
            </w:r>
            <w:r w:rsidR="000C351C">
              <w:t xml:space="preserve"> svømmetilbud på Østfold</w:t>
            </w:r>
            <w:r w:rsidR="00775BAC">
              <w:t xml:space="preserve">badet for alle elever som har utbytte av varmtvannsbasseng og / eller gode tilrettelegginger av det fysiske miljø. </w:t>
            </w:r>
          </w:p>
          <w:p w:rsidR="007D6A10" w:rsidRDefault="007D6A10"/>
          <w:p w:rsidR="00775BAC" w:rsidRDefault="00775BAC">
            <w:r>
              <w:t>Dersom tilbudet skal opprettholdes må m</w:t>
            </w:r>
            <w:r w:rsidR="00027EBB">
              <w:t>erkostnad legges til elevpris for å dekke</w:t>
            </w:r>
            <w:r>
              <w:t xml:space="preserve"> kostnad. </w:t>
            </w:r>
          </w:p>
          <w:p w:rsidR="007D6A10" w:rsidRDefault="007D6A10"/>
          <w:p w:rsidR="00775BAC" w:rsidRDefault="00775BAC">
            <w:r>
              <w:t>Svømming er en del av læreplanen.</w:t>
            </w:r>
          </w:p>
          <w:p w:rsidR="007D6A10" w:rsidRDefault="007D6A10"/>
          <w:p w:rsidR="00027EBB" w:rsidRDefault="001A6A5D">
            <w:r>
              <w:t xml:space="preserve">I tillegg kommer kostnad til ekstra personale og transport.  </w:t>
            </w:r>
          </w:p>
          <w:p w:rsidR="00832C51" w:rsidRDefault="00832C51"/>
        </w:tc>
      </w:tr>
      <w:tr w:rsidR="00027EBB" w:rsidTr="006C49A7">
        <w:tc>
          <w:tcPr>
            <w:tcW w:w="2260" w:type="dxa"/>
          </w:tcPr>
          <w:p w:rsidR="00027EBB" w:rsidRDefault="00027EBB">
            <w:r>
              <w:t>Redusert kjøregodtgjørelse</w:t>
            </w:r>
          </w:p>
        </w:tc>
        <w:tc>
          <w:tcPr>
            <w:tcW w:w="1366" w:type="dxa"/>
          </w:tcPr>
          <w:p w:rsidR="00027EBB" w:rsidRDefault="00027EBB">
            <w:r>
              <w:t>20.000,-</w:t>
            </w:r>
          </w:p>
        </w:tc>
        <w:tc>
          <w:tcPr>
            <w:tcW w:w="5436" w:type="dxa"/>
          </w:tcPr>
          <w:p w:rsidR="00027EBB" w:rsidRDefault="00027EBB">
            <w:r>
              <w:t xml:space="preserve">Ikke kjøregodtgjørelse for ansatte for å følge elever på nærskole/bad. </w:t>
            </w:r>
          </w:p>
          <w:p w:rsidR="00832C51" w:rsidRDefault="00832C51"/>
        </w:tc>
      </w:tr>
      <w:tr w:rsidR="0056055C" w:rsidTr="006C49A7">
        <w:tc>
          <w:tcPr>
            <w:tcW w:w="2260" w:type="dxa"/>
          </w:tcPr>
          <w:p w:rsidR="0056055C" w:rsidRDefault="00C91393">
            <w:r>
              <w:t>Ikke fysioterapeut</w:t>
            </w:r>
          </w:p>
        </w:tc>
        <w:tc>
          <w:tcPr>
            <w:tcW w:w="1366" w:type="dxa"/>
          </w:tcPr>
          <w:p w:rsidR="0056055C" w:rsidRDefault="00485ED1">
            <w:r>
              <w:t>250.000,-</w:t>
            </w:r>
          </w:p>
        </w:tc>
        <w:tc>
          <w:tcPr>
            <w:tcW w:w="5436" w:type="dxa"/>
          </w:tcPr>
          <w:p w:rsidR="00485ED1" w:rsidRDefault="00485ED1">
            <w:r>
              <w:t>Si opp avtale om kjøp av 50% fysioterapeut.</w:t>
            </w:r>
          </w:p>
          <w:p w:rsidR="007D6A10" w:rsidRDefault="007D6A10"/>
          <w:p w:rsidR="008B760F" w:rsidRDefault="008B760F">
            <w:r>
              <w:t>Fysioterapeuten er med å ivareta IOP og måloppnåelse om fysisk aktivitet/gym ut</w:t>
            </w:r>
            <w:r w:rsidR="00F45993">
              <w:t xml:space="preserve"> </w:t>
            </w:r>
            <w:r>
              <w:t xml:space="preserve">ifra kunnskapsløftet, samt vedlikeholde og veilede personalet i utførelse av øvelser og aktiviteter som styrker kropp og funksjon. </w:t>
            </w:r>
          </w:p>
          <w:p w:rsidR="007D6A10" w:rsidRDefault="007D6A10"/>
          <w:p w:rsidR="008B760F" w:rsidRDefault="008B760F">
            <w:r>
              <w:t xml:space="preserve">Fysioterapeuten innehar kunnskap om tekniske hjelpemidler. Hun veileder og bidrar team/foresatte i behovsvurdering, og har også ansvar for </w:t>
            </w:r>
            <w:r w:rsidR="00F45993">
              <w:t>søknader, tilpassing og sikkerhet, samt</w:t>
            </w:r>
            <w:r>
              <w:t xml:space="preserve"> gode ruti</w:t>
            </w:r>
            <w:r w:rsidR="00F45993">
              <w:t xml:space="preserve">ner for alle hjelpemidler for de mest funksjonshemmede </w:t>
            </w:r>
            <w:r>
              <w:t>elevene har.</w:t>
            </w:r>
          </w:p>
          <w:p w:rsidR="00832C51" w:rsidRDefault="00832C51"/>
        </w:tc>
      </w:tr>
      <w:tr w:rsidR="00964326" w:rsidTr="00995990">
        <w:tc>
          <w:tcPr>
            <w:tcW w:w="2260" w:type="dxa"/>
          </w:tcPr>
          <w:p w:rsidR="00964326" w:rsidRDefault="00964326" w:rsidP="00995990"/>
          <w:p w:rsidR="00964326" w:rsidRDefault="00964326" w:rsidP="00995990"/>
          <w:p w:rsidR="00EC08F0" w:rsidRDefault="00EC08F0" w:rsidP="00995990"/>
          <w:p w:rsidR="00EC08F0" w:rsidRDefault="00EC08F0" w:rsidP="00995990"/>
          <w:p w:rsidR="003B411D" w:rsidRDefault="003B411D" w:rsidP="00995990"/>
          <w:p w:rsidR="003B411D" w:rsidRDefault="003B411D" w:rsidP="00995990"/>
          <w:p w:rsidR="003B411D" w:rsidRDefault="003B411D" w:rsidP="00995990"/>
          <w:p w:rsidR="003B411D" w:rsidRDefault="00964326" w:rsidP="00995990">
            <w:r>
              <w:t>Opphør Aktivitetstilbud</w:t>
            </w:r>
          </w:p>
          <w:p w:rsidR="00964326" w:rsidRDefault="00964326" w:rsidP="00995990">
            <w:r>
              <w:t>8.-10.trinn</w:t>
            </w:r>
          </w:p>
          <w:p w:rsidR="00964326" w:rsidRDefault="00964326" w:rsidP="00995990"/>
          <w:p w:rsidR="00964326" w:rsidRDefault="00964326" w:rsidP="00995990"/>
        </w:tc>
        <w:tc>
          <w:tcPr>
            <w:tcW w:w="1366" w:type="dxa"/>
          </w:tcPr>
          <w:p w:rsidR="00964326" w:rsidRDefault="00964326" w:rsidP="00995990"/>
          <w:p w:rsidR="00964326" w:rsidRDefault="00964326" w:rsidP="00995990"/>
          <w:p w:rsidR="003B411D" w:rsidRDefault="003B411D" w:rsidP="00995990"/>
          <w:p w:rsidR="00EC08F0" w:rsidRDefault="00EC08F0" w:rsidP="00995990"/>
          <w:p w:rsidR="00EC08F0" w:rsidRDefault="00EC08F0" w:rsidP="00995990"/>
          <w:p w:rsidR="003B411D" w:rsidRDefault="003B411D" w:rsidP="00995990"/>
          <w:p w:rsidR="003B411D" w:rsidRDefault="003B411D" w:rsidP="00995990"/>
          <w:p w:rsidR="00964326" w:rsidRDefault="003B411D" w:rsidP="00995990">
            <w:r>
              <w:t>A</w:t>
            </w:r>
            <w:r w:rsidR="00964326">
              <w:t xml:space="preserve">ssistent </w:t>
            </w:r>
            <w:r>
              <w:t xml:space="preserve">og miljøterapeut </w:t>
            </w:r>
            <w:r w:rsidR="00964326">
              <w:t>stillinger</w:t>
            </w:r>
            <w:r>
              <w:t xml:space="preserve"> </w:t>
            </w:r>
          </w:p>
        </w:tc>
        <w:tc>
          <w:tcPr>
            <w:tcW w:w="5436" w:type="dxa"/>
          </w:tcPr>
          <w:p w:rsidR="00964326" w:rsidRDefault="00964326" w:rsidP="00995990">
            <w:r>
              <w:t>Ligger ikke inne som forslag besparing i konsekvensjustert budsjett.</w:t>
            </w:r>
          </w:p>
          <w:p w:rsidR="003B411D" w:rsidRDefault="003B411D" w:rsidP="00995990"/>
          <w:p w:rsidR="003B411D" w:rsidRDefault="003B411D" w:rsidP="00995990">
            <w:r>
              <w:t>Vedtak om aktivitetst</w:t>
            </w:r>
            <w:r w:rsidR="00EC08F0">
              <w:t>ilbud / avlastning fattes med hjemmel i helse- og omsorgstjenesteloven §3-1, og tilbys pr. i dag på Mortenstua Skole.</w:t>
            </w:r>
          </w:p>
          <w:p w:rsidR="00964326" w:rsidRDefault="00964326" w:rsidP="00995990"/>
          <w:p w:rsidR="00964326" w:rsidRDefault="003B411D" w:rsidP="00995990">
            <w:r>
              <w:t>Ungdomsskole elever</w:t>
            </w:r>
            <w:r w:rsidR="00964326">
              <w:t xml:space="preserve"> mister sitt aktivitetstilbud på ettermiddager og i skolens ferier. Avvikling av tilbudet vil gi store konsekvenser for foreldre mht. tilsynsbehov for barna deres.</w:t>
            </w:r>
          </w:p>
          <w:p w:rsidR="003B411D" w:rsidRDefault="003B411D" w:rsidP="00995990"/>
          <w:p w:rsidR="00964326" w:rsidRDefault="00964326" w:rsidP="00995990">
            <w:r>
              <w:t xml:space="preserve">Aktivitetstilbud/støttekontakt eller omsorgslønn kan erstatte tjenesten i hver enkelt kommune. </w:t>
            </w:r>
          </w:p>
          <w:p w:rsidR="00964326" w:rsidRDefault="00964326" w:rsidP="00995990"/>
        </w:tc>
      </w:tr>
      <w:tr w:rsidR="00964326" w:rsidTr="006C49A7">
        <w:tc>
          <w:tcPr>
            <w:tcW w:w="2260" w:type="dxa"/>
          </w:tcPr>
          <w:p w:rsidR="00964326" w:rsidRDefault="00964326"/>
        </w:tc>
        <w:tc>
          <w:tcPr>
            <w:tcW w:w="1366" w:type="dxa"/>
          </w:tcPr>
          <w:p w:rsidR="00964326" w:rsidRDefault="00964326"/>
        </w:tc>
        <w:tc>
          <w:tcPr>
            <w:tcW w:w="5436" w:type="dxa"/>
          </w:tcPr>
          <w:p w:rsidR="00964326" w:rsidRDefault="00964326"/>
        </w:tc>
      </w:tr>
    </w:tbl>
    <w:p w:rsidR="007D6A10" w:rsidRDefault="007D6A10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0"/>
        <w:gridCol w:w="1366"/>
        <w:gridCol w:w="5436"/>
      </w:tblGrid>
      <w:tr w:rsidR="006C49A7" w:rsidRPr="00DE1EBC" w:rsidTr="006C49A7">
        <w:tc>
          <w:tcPr>
            <w:tcW w:w="2260" w:type="dxa"/>
          </w:tcPr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 xml:space="preserve">Tiltak </w:t>
            </w:r>
          </w:p>
        </w:tc>
        <w:tc>
          <w:tcPr>
            <w:tcW w:w="1366" w:type="dxa"/>
          </w:tcPr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>Kostnad / Besparing</w:t>
            </w:r>
          </w:p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</w:tc>
        <w:tc>
          <w:tcPr>
            <w:tcW w:w="5436" w:type="dxa"/>
          </w:tcPr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  <w:p w:rsidR="006C49A7" w:rsidRDefault="006C49A7" w:rsidP="00995990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>Konsekvens</w:t>
            </w:r>
            <w:r>
              <w:rPr>
                <w:b/>
                <w:sz w:val="28"/>
                <w:szCs w:val="28"/>
              </w:rPr>
              <w:t xml:space="preserve"> for </w:t>
            </w:r>
            <w:r>
              <w:rPr>
                <w:b/>
                <w:sz w:val="28"/>
                <w:szCs w:val="28"/>
              </w:rPr>
              <w:t>intern drift</w:t>
            </w:r>
          </w:p>
          <w:p w:rsidR="006C49A7" w:rsidRDefault="006C49A7" w:rsidP="00995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Innhold og organisering av ressurser</w:t>
            </w:r>
          </w:p>
          <w:p w:rsidR="008F5199" w:rsidRDefault="008F5199" w:rsidP="00995990">
            <w:pPr>
              <w:rPr>
                <w:b/>
                <w:sz w:val="28"/>
                <w:szCs w:val="28"/>
              </w:rPr>
            </w:pPr>
          </w:p>
          <w:p w:rsidR="008F5199" w:rsidRPr="00452FCA" w:rsidRDefault="008F5199" w:rsidP="00995990">
            <w:pPr>
              <w:rPr>
                <w:b/>
                <w:sz w:val="28"/>
                <w:szCs w:val="28"/>
              </w:rPr>
            </w:pPr>
          </w:p>
        </w:tc>
      </w:tr>
      <w:tr w:rsidR="00751C74" w:rsidTr="006C49A7">
        <w:tc>
          <w:tcPr>
            <w:tcW w:w="2260" w:type="dxa"/>
          </w:tcPr>
          <w:p w:rsidR="009F4C97" w:rsidRDefault="009F4C97">
            <w:r>
              <w:t>Kompetanse og kvalitet på Mortenstua</w:t>
            </w:r>
          </w:p>
          <w:p w:rsidR="009F4C97" w:rsidRDefault="009F4C97">
            <w:r>
              <w:t>Kompetanseheving,</w:t>
            </w:r>
          </w:p>
          <w:p w:rsidR="009F4C97" w:rsidRDefault="009F4C97">
            <w:r>
              <w:t>faglig samarbeid og utvikling.</w:t>
            </w:r>
          </w:p>
          <w:p w:rsidR="009F4C97" w:rsidRDefault="009F4C97"/>
          <w:p w:rsidR="009F4C97" w:rsidRDefault="009F4C97"/>
          <w:p w:rsidR="009F4C97" w:rsidRDefault="009F4C97">
            <w:r>
              <w:t>ROA</w:t>
            </w:r>
          </w:p>
          <w:p w:rsidR="009F4C97" w:rsidRDefault="009F4C97">
            <w:r>
              <w:t xml:space="preserve">Det er meg det kommer an på </w:t>
            </w:r>
          </w:p>
          <w:p w:rsidR="009F4C97" w:rsidRDefault="009F4C97">
            <w:r>
              <w:t>ASK</w:t>
            </w:r>
          </w:p>
          <w:p w:rsidR="009F4C97" w:rsidRDefault="009F4C97">
            <w:r>
              <w:t>Kartlegging</w:t>
            </w:r>
          </w:p>
          <w:p w:rsidR="009F4C97" w:rsidRDefault="009F4C97">
            <w:r>
              <w:t xml:space="preserve">IKT </w:t>
            </w:r>
          </w:p>
          <w:p w:rsidR="009F4C97" w:rsidRDefault="009F4C97">
            <w:r>
              <w:t>R</w:t>
            </w:r>
            <w:r w:rsidR="00FB31DC">
              <w:t>essur</w:t>
            </w:r>
            <w:r>
              <w:t>sgrupper</w:t>
            </w:r>
          </w:p>
          <w:p w:rsidR="009F4C97" w:rsidRDefault="009F4C97">
            <w:r>
              <w:t>Prosjekter</w:t>
            </w:r>
          </w:p>
          <w:p w:rsidR="009F4C97" w:rsidRDefault="009F4C97">
            <w:r>
              <w:t>Deltagelse i nettverk</w:t>
            </w:r>
          </w:p>
          <w:p w:rsidR="009F4C97" w:rsidRDefault="009F4C97">
            <w:r>
              <w:t xml:space="preserve">Medansvar </w:t>
            </w:r>
          </w:p>
          <w:p w:rsidR="00751C74" w:rsidRDefault="009F4C97">
            <w:r>
              <w:t>F</w:t>
            </w:r>
            <w:r w:rsidR="00AB6236">
              <w:t>ormelt og uformelt samarbeid med kommunene</w:t>
            </w:r>
          </w:p>
        </w:tc>
        <w:tc>
          <w:tcPr>
            <w:tcW w:w="1366" w:type="dxa"/>
          </w:tcPr>
          <w:p w:rsidR="00751C74" w:rsidRDefault="00511B6E">
            <w:r>
              <w:t>40</w:t>
            </w:r>
            <w:r w:rsidR="00507ED7">
              <w:t>0,000,-</w:t>
            </w:r>
          </w:p>
          <w:p w:rsidR="00507ED7" w:rsidRDefault="00507ED7">
            <w:r>
              <w:t>120.000,-</w:t>
            </w:r>
          </w:p>
          <w:p w:rsidR="00507ED7" w:rsidRDefault="00507ED7">
            <w:r>
              <w:t>350.000,-</w:t>
            </w:r>
          </w:p>
        </w:tc>
        <w:tc>
          <w:tcPr>
            <w:tcW w:w="5436" w:type="dxa"/>
          </w:tcPr>
          <w:p w:rsidR="00751C74" w:rsidRDefault="00C476E2">
            <w:r>
              <w:t>Reduksjon av ca. 50%</w:t>
            </w:r>
            <w:r w:rsidR="00475873">
              <w:t xml:space="preserve"> lærer</w:t>
            </w:r>
          </w:p>
          <w:p w:rsidR="00475873" w:rsidRDefault="00475873">
            <w:r>
              <w:t>Reduksjon av ca. 25 % miljøterapeut</w:t>
            </w:r>
          </w:p>
          <w:p w:rsidR="00475873" w:rsidRDefault="00475873">
            <w:r>
              <w:t>Reduksjon av ca. 60 % Assistent</w:t>
            </w:r>
          </w:p>
          <w:p w:rsidR="00134DDA" w:rsidRDefault="00134DDA"/>
          <w:p w:rsidR="008F5199" w:rsidRDefault="00134DDA" w:rsidP="00134DDA">
            <w:r>
              <w:t>Konsekvens er mindre tid for pedagogi</w:t>
            </w:r>
            <w:r w:rsidR="007E702E">
              <w:t>sk personale til å holde skolen</w:t>
            </w:r>
            <w:r w:rsidR="00B5501A">
              <w:t xml:space="preserve"> operant innenfor fagfeltet og oppgaver skolen er satt til å forvalte utenom undervisning. </w:t>
            </w:r>
          </w:p>
          <w:p w:rsidR="008F5199" w:rsidRDefault="008F5199" w:rsidP="00134DDA"/>
          <w:p w:rsidR="004A6CFB" w:rsidRDefault="007E702E" w:rsidP="00134DDA">
            <w:r>
              <w:t>Kompetanse og kvalitet, holde oss faglig oppdatert, være en lærende organis</w:t>
            </w:r>
            <w:r w:rsidR="003E3DE0">
              <w:t>as</w:t>
            </w:r>
            <w:r>
              <w:t>jon</w:t>
            </w:r>
            <w:r w:rsidR="003E3DE0">
              <w:t xml:space="preserve"> internt og eksternt.</w:t>
            </w:r>
            <w:r w:rsidR="00831C8F">
              <w:t xml:space="preserve"> </w:t>
            </w:r>
            <w:r w:rsidR="004A6CFB">
              <w:t xml:space="preserve">Skolen jobber med ROA, elevenes læringsmiljø og har et prosjekt med arbeidsmiljø, verdigrunnlag og er i startgropa på arbeid med skolens pedagogiske plattform. </w:t>
            </w:r>
          </w:p>
          <w:p w:rsidR="008F5199" w:rsidRDefault="008F5199" w:rsidP="00134DDA"/>
          <w:p w:rsidR="004A6CFB" w:rsidRDefault="004A6CFB" w:rsidP="00134DDA">
            <w:r>
              <w:t xml:space="preserve">Arbeid m alternativ Supplerende kommunikasjon (ASK) og ROA (sosial kompetanse) er to av de viktigste områdene for våre elever, å gjøre seg forstått/bli forstått, og lære seg å kunne omgås andre. </w:t>
            </w:r>
          </w:p>
          <w:p w:rsidR="00B8711A" w:rsidRDefault="00831C8F" w:rsidP="00134DDA">
            <w:r>
              <w:t>Skolens som kompetansesenter forringes.</w:t>
            </w:r>
          </w:p>
          <w:p w:rsidR="00475873" w:rsidRDefault="00475873"/>
          <w:p w:rsidR="00B5501A" w:rsidRDefault="009F4C97">
            <w:r>
              <w:t>I</w:t>
            </w:r>
            <w:r w:rsidR="00507ED7">
              <w:t>n</w:t>
            </w:r>
            <w:r>
              <w:t xml:space="preserve">ternoppfølging av elever, team og </w:t>
            </w:r>
            <w:r w:rsidR="00507ED7">
              <w:t>utviklingsarbeid for å opprettholde og videreutvikle skolens kompetanse</w:t>
            </w:r>
            <w:r>
              <w:t xml:space="preserve"> påvirkes</w:t>
            </w:r>
            <w:r w:rsidR="00950CD5">
              <w:t>.</w:t>
            </w:r>
            <w:r w:rsidR="00AE7A3A">
              <w:t xml:space="preserve"> </w:t>
            </w:r>
          </w:p>
          <w:p w:rsidR="008F5199" w:rsidRDefault="008F5199"/>
          <w:p w:rsidR="00CC19A6" w:rsidRDefault="00B5501A">
            <w:r>
              <w:t>Skolen er organisert på 3 hus og det er satt av ressurser til medansvar IKT/support, SFO og medisinansvarlig.</w:t>
            </w:r>
          </w:p>
          <w:p w:rsidR="00C776BA" w:rsidRDefault="009F4C97">
            <w:r>
              <w:t>Mer bruk av</w:t>
            </w:r>
            <w:r w:rsidR="00AB6236">
              <w:t xml:space="preserve"> PPT for kartlegging og oppfølging av elever</w:t>
            </w:r>
            <w:r w:rsidR="00950CD5">
              <w:t>. Ressurser til arbeid med å organisere og planlegge skolering på kompetanse for å opprettholde og videreutvikle skolens personale på 60 ansatte inndras.</w:t>
            </w:r>
          </w:p>
          <w:p w:rsidR="00134DDA" w:rsidRDefault="00134DDA" w:rsidP="00134DDA"/>
          <w:p w:rsidR="000550E4" w:rsidRDefault="000550E4" w:rsidP="00134DDA"/>
        </w:tc>
      </w:tr>
      <w:tr w:rsidR="00475873" w:rsidTr="006C49A7">
        <w:tc>
          <w:tcPr>
            <w:tcW w:w="2260" w:type="dxa"/>
          </w:tcPr>
          <w:p w:rsidR="00475873" w:rsidRDefault="00475873">
            <w:r>
              <w:t>Ikke salg av veiledning</w:t>
            </w:r>
          </w:p>
        </w:tc>
        <w:tc>
          <w:tcPr>
            <w:tcW w:w="1366" w:type="dxa"/>
          </w:tcPr>
          <w:p w:rsidR="00475873" w:rsidRDefault="00511B6E">
            <w:r>
              <w:t>120.000,-</w:t>
            </w:r>
          </w:p>
        </w:tc>
        <w:tc>
          <w:tcPr>
            <w:tcW w:w="5436" w:type="dxa"/>
          </w:tcPr>
          <w:p w:rsidR="00C776BA" w:rsidRDefault="00AB6236">
            <w:r>
              <w:t>Reduksjo</w:t>
            </w:r>
            <w:r w:rsidR="00C476E2">
              <w:t>n ca. 20 %</w:t>
            </w:r>
            <w:r w:rsidR="008F5199">
              <w:t xml:space="preserve"> lærer</w:t>
            </w:r>
          </w:p>
          <w:p w:rsidR="008F5199" w:rsidRDefault="008F5199"/>
          <w:p w:rsidR="00856A30" w:rsidRDefault="00C476E2">
            <w:r>
              <w:t>Tiltaket inndras</w:t>
            </w:r>
            <w:r w:rsidR="00B20314">
              <w:t>,</w:t>
            </w:r>
            <w:r>
              <w:t xml:space="preserve"> </w:t>
            </w:r>
            <w:r w:rsidR="00BC1C21">
              <w:t xml:space="preserve">da </w:t>
            </w:r>
            <w:r>
              <w:t>inntektene ikke dekker utgiftene ved sa</w:t>
            </w:r>
            <w:r w:rsidR="00B63135">
              <w:t>lg av veiledning til kommunene</w:t>
            </w:r>
            <w:r w:rsidR="00BC1C21">
              <w:t xml:space="preserve">. </w:t>
            </w:r>
          </w:p>
          <w:p w:rsidR="00856A30" w:rsidRDefault="00856A30"/>
          <w:p w:rsidR="00475873" w:rsidRDefault="00BC1C21">
            <w:r>
              <w:t>Eierkommunene mister</w:t>
            </w:r>
            <w:r w:rsidR="00B63135">
              <w:t xml:space="preserve"> sin mulighet til </w:t>
            </w:r>
            <w:r>
              <w:t>å kjøpe veiledning innenfor det spesialpedagogiske fagfeltet Mortenstua innehar kompetanse på.</w:t>
            </w:r>
          </w:p>
          <w:p w:rsidR="00856A30" w:rsidRDefault="00856A30"/>
          <w:p w:rsidR="00856A30" w:rsidRPr="00CC70B9" w:rsidRDefault="00856A30">
            <w:pPr>
              <w:rPr>
                <w:i/>
              </w:rPr>
            </w:pPr>
            <w:r w:rsidRPr="00CC70B9">
              <w:rPr>
                <w:i/>
              </w:rPr>
              <w:t>Styret vedtok at veiledning kan selges til selvkost.</w:t>
            </w:r>
          </w:p>
          <w:p w:rsidR="00B63135" w:rsidRDefault="00B63135"/>
        </w:tc>
      </w:tr>
    </w:tbl>
    <w:p w:rsidR="002D6B81" w:rsidRDefault="002D6B81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0"/>
        <w:gridCol w:w="1366"/>
        <w:gridCol w:w="5436"/>
      </w:tblGrid>
      <w:tr w:rsidR="006C49A7" w:rsidRPr="00DE1EBC" w:rsidTr="00995990">
        <w:tc>
          <w:tcPr>
            <w:tcW w:w="2260" w:type="dxa"/>
          </w:tcPr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 xml:space="preserve">Tiltak </w:t>
            </w:r>
          </w:p>
        </w:tc>
        <w:tc>
          <w:tcPr>
            <w:tcW w:w="1366" w:type="dxa"/>
          </w:tcPr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  <w:r w:rsidRPr="00452FCA">
              <w:rPr>
                <w:b/>
                <w:sz w:val="28"/>
                <w:szCs w:val="28"/>
              </w:rPr>
              <w:t>Kostnad / Besparing</w:t>
            </w:r>
          </w:p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</w:tc>
        <w:tc>
          <w:tcPr>
            <w:tcW w:w="5436" w:type="dxa"/>
          </w:tcPr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</w:p>
          <w:p w:rsidR="006C49A7" w:rsidRPr="00452FCA" w:rsidRDefault="006C49A7" w:rsidP="00995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Direkte kutt / endring av tjenesten</w:t>
            </w:r>
          </w:p>
        </w:tc>
      </w:tr>
      <w:tr w:rsidR="00D9185C" w:rsidTr="006C49A7">
        <w:tc>
          <w:tcPr>
            <w:tcW w:w="2260" w:type="dxa"/>
          </w:tcPr>
          <w:p w:rsidR="00346155" w:rsidRDefault="00D9185C" w:rsidP="00240D8F">
            <w:r>
              <w:t>Ikke vikar SFO</w:t>
            </w:r>
            <w:r w:rsidR="00346155">
              <w:t xml:space="preserve"> ved </w:t>
            </w:r>
          </w:p>
          <w:p w:rsidR="00914D76" w:rsidRDefault="00346155" w:rsidP="00240D8F">
            <w:r>
              <w:t xml:space="preserve">kort </w:t>
            </w:r>
            <w:r w:rsidR="00914D76">
              <w:t>t</w:t>
            </w:r>
            <w:r>
              <w:t>i</w:t>
            </w:r>
            <w:r w:rsidR="00914D76">
              <w:t>dsfravær</w:t>
            </w:r>
          </w:p>
        </w:tc>
        <w:tc>
          <w:tcPr>
            <w:tcW w:w="1366" w:type="dxa"/>
          </w:tcPr>
          <w:p w:rsidR="00D9185C" w:rsidRDefault="00D9185C" w:rsidP="00240D8F">
            <w:r>
              <w:t>200.000,-</w:t>
            </w:r>
          </w:p>
        </w:tc>
        <w:tc>
          <w:tcPr>
            <w:tcW w:w="5436" w:type="dxa"/>
          </w:tcPr>
          <w:p w:rsidR="00964326" w:rsidRDefault="00D9185C" w:rsidP="00240D8F">
            <w:r>
              <w:t>Større gruppeløsninger</w:t>
            </w:r>
            <w:r w:rsidR="00A81D1D">
              <w:t xml:space="preserve"> og annen organisering av tilbudet. </w:t>
            </w:r>
          </w:p>
          <w:p w:rsidR="00964326" w:rsidRDefault="00964326" w:rsidP="00240D8F"/>
          <w:p w:rsidR="00D9185C" w:rsidRDefault="00A81D1D" w:rsidP="00240D8F">
            <w:r>
              <w:t>O</w:t>
            </w:r>
            <w:r w:rsidR="00D9185C">
              <w:t xml:space="preserve">fte redusert bemanning </w:t>
            </w:r>
            <w:r w:rsidR="00346155">
              <w:t xml:space="preserve">på </w:t>
            </w:r>
            <w:r w:rsidR="00D9185C">
              <w:t xml:space="preserve">SFO pga. </w:t>
            </w:r>
            <w:r w:rsidR="00346155">
              <w:t>deltagelse i ansvarsgrupper, veiledning. I</w:t>
            </w:r>
            <w:r w:rsidR="00D9185C">
              <w:t xml:space="preserve"> tillegg ikke vikar ved </w:t>
            </w:r>
            <w:r w:rsidR="00AC1A03">
              <w:t>fravær. Ved beordring jfr. sikkerhet, vil det gå på bekostning av tid til samarbeid og forberedelse av undervisning for milj</w:t>
            </w:r>
            <w:r w:rsidR="00633907">
              <w:t>øterapeuter og assister – mindre tverrfaglig samarbeid.</w:t>
            </w:r>
          </w:p>
          <w:p w:rsidR="00D9185C" w:rsidRDefault="00D9185C" w:rsidP="00240D8F"/>
        </w:tc>
      </w:tr>
      <w:tr w:rsidR="00D9185C" w:rsidTr="006C49A7">
        <w:tc>
          <w:tcPr>
            <w:tcW w:w="2260" w:type="dxa"/>
          </w:tcPr>
          <w:p w:rsidR="00914D76" w:rsidRDefault="00D9185C" w:rsidP="00240D8F">
            <w:r>
              <w:t>Redusere bemanning fra 8/10 til 7/10</w:t>
            </w:r>
            <w:r w:rsidR="00914D76">
              <w:t xml:space="preserve"> </w:t>
            </w:r>
          </w:p>
          <w:p w:rsidR="00D9185C" w:rsidRDefault="00914D76" w:rsidP="00240D8F">
            <w:r>
              <w:t>på SFO</w:t>
            </w:r>
          </w:p>
          <w:p w:rsidR="00914D76" w:rsidRDefault="00914D76" w:rsidP="00240D8F"/>
          <w:p w:rsidR="00914D76" w:rsidRDefault="00914D76" w:rsidP="00240D8F">
            <w:r>
              <w:t>(vedtekts-endring)</w:t>
            </w:r>
          </w:p>
        </w:tc>
        <w:tc>
          <w:tcPr>
            <w:tcW w:w="1366" w:type="dxa"/>
          </w:tcPr>
          <w:p w:rsidR="00D9185C" w:rsidRDefault="00D9185C" w:rsidP="00240D8F">
            <w:r>
              <w:t>500.000,-</w:t>
            </w:r>
          </w:p>
        </w:tc>
        <w:tc>
          <w:tcPr>
            <w:tcW w:w="5436" w:type="dxa"/>
          </w:tcPr>
          <w:p w:rsidR="00D9185C" w:rsidRDefault="00D9185C" w:rsidP="00240D8F">
            <w:r>
              <w:t>Inndra en assistentstilling.</w:t>
            </w:r>
          </w:p>
          <w:p w:rsidR="00964326" w:rsidRDefault="00964326" w:rsidP="00240D8F"/>
          <w:p w:rsidR="00D9185C" w:rsidRDefault="00D9185C" w:rsidP="00240D8F">
            <w:r>
              <w:t xml:space="preserve">Mange elever krever tett oppfølging og enkeltfokus for å støtte kommunikasjon og sosiale ferdigheter, eller som sikkerhet overfor den enkelte eller de andre. </w:t>
            </w:r>
          </w:p>
          <w:p w:rsidR="00964326" w:rsidRDefault="00EF4FD9" w:rsidP="00240D8F">
            <w:r>
              <w:t>Noen elever vil få mindre</w:t>
            </w:r>
            <w:r w:rsidR="00D9185C">
              <w:t xml:space="preserve"> oppfølging, og SFO blir mer tilsyn.</w:t>
            </w:r>
            <w:r w:rsidR="00FA56EC">
              <w:t xml:space="preserve"> </w:t>
            </w:r>
          </w:p>
          <w:p w:rsidR="00964326" w:rsidRDefault="00964326" w:rsidP="00240D8F"/>
          <w:p w:rsidR="00D9185C" w:rsidRDefault="00FA56EC" w:rsidP="00240D8F">
            <w:r>
              <w:t>Elever som har behov for 1-1 bemanning må ha enk</w:t>
            </w:r>
            <w:r w:rsidR="0053581D">
              <w:t>eltvedtak fattet i hjemkommunen da skolen ikke lenger kan dekke det innenfor ramma.</w:t>
            </w:r>
          </w:p>
          <w:p w:rsidR="004B3D19" w:rsidRDefault="004B3D19" w:rsidP="00240D8F"/>
          <w:p w:rsidR="00964326" w:rsidRDefault="00D9185C" w:rsidP="00240D8F">
            <w:r>
              <w:t>Opplevd større slitasje på personale og økt fare fo</w:t>
            </w:r>
            <w:r w:rsidR="004B3D19">
              <w:t>r sykemeldinger. P</w:t>
            </w:r>
            <w:r>
              <w:t xml:space="preserve">ålagt ferie i skolens høst og vinterferie for personale pga. at ikke alle benytter det de har meldt som behov. Pos. konsekvens med mindre vikar 5.ferieuke ellers i året. </w:t>
            </w:r>
          </w:p>
          <w:p w:rsidR="00964326" w:rsidRDefault="00964326" w:rsidP="00240D8F"/>
          <w:p w:rsidR="00D9185C" w:rsidRDefault="00D9185C" w:rsidP="00240D8F">
            <w:r>
              <w:t>Bedre system rundt søknad og avklaring av behov for SFO gjennom året.</w:t>
            </w:r>
          </w:p>
          <w:p w:rsidR="00D9185C" w:rsidRDefault="00D9185C" w:rsidP="00240D8F"/>
        </w:tc>
      </w:tr>
      <w:tr w:rsidR="00D9185C" w:rsidTr="006C49A7">
        <w:tc>
          <w:tcPr>
            <w:tcW w:w="2260" w:type="dxa"/>
          </w:tcPr>
          <w:p w:rsidR="00D9185C" w:rsidRDefault="00D9185C" w:rsidP="00240D8F">
            <w:r>
              <w:t>Ikke overtid skole</w:t>
            </w:r>
            <w:r w:rsidR="00432AAA">
              <w:t xml:space="preserve"> for hele personalet på kveldstid</w:t>
            </w:r>
          </w:p>
        </w:tc>
        <w:tc>
          <w:tcPr>
            <w:tcW w:w="1366" w:type="dxa"/>
          </w:tcPr>
          <w:p w:rsidR="00D9185C" w:rsidRDefault="00D9185C" w:rsidP="00240D8F">
            <w:r>
              <w:t>100.000,-</w:t>
            </w:r>
          </w:p>
        </w:tc>
        <w:tc>
          <w:tcPr>
            <w:tcW w:w="5436" w:type="dxa"/>
          </w:tcPr>
          <w:p w:rsidR="00D9185C" w:rsidRDefault="00D9185C" w:rsidP="00240D8F">
            <w:r>
              <w:t xml:space="preserve">Pedagogisk personale </w:t>
            </w:r>
            <w:r w:rsidR="00432AAA">
              <w:t>kan</w:t>
            </w:r>
            <w:r>
              <w:t xml:space="preserve"> ikke </w:t>
            </w:r>
            <w:r w:rsidR="00432AAA">
              <w:t>brukes som vikar.</w:t>
            </w:r>
          </w:p>
          <w:p w:rsidR="00964326" w:rsidRDefault="00964326" w:rsidP="00240D8F"/>
          <w:p w:rsidR="00964326" w:rsidRDefault="00D9185C" w:rsidP="00240D8F">
            <w:r>
              <w:t>Kveldskurs, møtevirksomhet, foreldresamarbeid utenom skolens åpningstid må avsluttes eller legges innenfor arbeidstid.</w:t>
            </w:r>
          </w:p>
          <w:p w:rsidR="00964326" w:rsidRDefault="00964326" w:rsidP="00240D8F"/>
          <w:p w:rsidR="00D9185C" w:rsidRDefault="00D9185C" w:rsidP="00240D8F">
            <w:r>
              <w:t xml:space="preserve">Konsekvens er at </w:t>
            </w:r>
            <w:r w:rsidR="003C54C2">
              <w:t xml:space="preserve">tiltak som </w:t>
            </w:r>
            <w:r>
              <w:t>opplæring, internskolering og samarbeid inndras</w:t>
            </w:r>
            <w:r w:rsidR="003C54C2">
              <w:t>.</w:t>
            </w:r>
          </w:p>
          <w:p w:rsidR="00964326" w:rsidRDefault="00964326" w:rsidP="00240D8F"/>
          <w:p w:rsidR="00D9185C" w:rsidRDefault="00D9185C" w:rsidP="00240D8F">
            <w:r>
              <w:t>Ekstra betaling/delt dagsverk mm gjelder hele personalet for alt arbeid/møter utenom arbeidstid.</w:t>
            </w:r>
          </w:p>
          <w:p w:rsidR="00D9185C" w:rsidRDefault="00D9185C" w:rsidP="00240D8F"/>
        </w:tc>
      </w:tr>
      <w:tr w:rsidR="00266DE3" w:rsidTr="006C49A7">
        <w:tc>
          <w:tcPr>
            <w:tcW w:w="2260" w:type="dxa"/>
          </w:tcPr>
          <w:p w:rsidR="00266DE3" w:rsidRDefault="00266DE3" w:rsidP="00240D8F">
            <w:r>
              <w:t>Legge ned U-skoletilbudet fra 1.8</w:t>
            </w:r>
          </w:p>
        </w:tc>
        <w:tc>
          <w:tcPr>
            <w:tcW w:w="1366" w:type="dxa"/>
          </w:tcPr>
          <w:p w:rsidR="00266DE3" w:rsidRDefault="00266DE3" w:rsidP="00240D8F">
            <w:r>
              <w:t>80.000,-</w:t>
            </w:r>
          </w:p>
        </w:tc>
        <w:tc>
          <w:tcPr>
            <w:tcW w:w="5436" w:type="dxa"/>
          </w:tcPr>
          <w:p w:rsidR="00266DE3" w:rsidRDefault="00266DE3" w:rsidP="00240D8F">
            <w:r>
              <w:t>(Husleie)</w:t>
            </w:r>
          </w:p>
          <w:p w:rsidR="00266DE3" w:rsidRDefault="00266DE3" w:rsidP="00240D8F">
            <w:r>
              <w:t>3 elever må inn i lokaler på Mortenstua.</w:t>
            </w:r>
          </w:p>
          <w:p w:rsidR="00266DE3" w:rsidRDefault="00266DE3" w:rsidP="00240D8F">
            <w:r>
              <w:t>Dersom flere nye elever blir vi trangbodde igjen.</w:t>
            </w:r>
          </w:p>
          <w:p w:rsidR="00266DE3" w:rsidRDefault="00266DE3" w:rsidP="00240D8F"/>
        </w:tc>
      </w:tr>
      <w:tr w:rsidR="00266DE3" w:rsidTr="006C49A7">
        <w:tc>
          <w:tcPr>
            <w:tcW w:w="2260" w:type="dxa"/>
          </w:tcPr>
          <w:p w:rsidR="00266DE3" w:rsidRDefault="00266DE3" w:rsidP="00240D8F"/>
        </w:tc>
        <w:tc>
          <w:tcPr>
            <w:tcW w:w="1366" w:type="dxa"/>
          </w:tcPr>
          <w:p w:rsidR="00266DE3" w:rsidRDefault="00266DE3" w:rsidP="00240D8F"/>
        </w:tc>
        <w:tc>
          <w:tcPr>
            <w:tcW w:w="5436" w:type="dxa"/>
          </w:tcPr>
          <w:p w:rsidR="00B040BD" w:rsidRDefault="00B040BD" w:rsidP="00240D8F"/>
        </w:tc>
      </w:tr>
    </w:tbl>
    <w:p w:rsidR="009E778D" w:rsidRDefault="009E778D"/>
    <w:p w:rsidR="009E778D" w:rsidRDefault="009E778D"/>
    <w:p w:rsidR="00AE1E37" w:rsidRPr="00AC5D30" w:rsidRDefault="00AE1E37">
      <w:pPr>
        <w:rPr>
          <w:b/>
          <w:sz w:val="28"/>
          <w:szCs w:val="28"/>
          <w:u w:val="single"/>
        </w:rPr>
      </w:pPr>
      <w:r w:rsidRPr="00AC5D30">
        <w:rPr>
          <w:b/>
          <w:sz w:val="28"/>
          <w:szCs w:val="28"/>
          <w:u w:val="single"/>
        </w:rPr>
        <w:t>Områder som er vurdert men ikke foreslått som innsparing:</w:t>
      </w:r>
    </w:p>
    <w:p w:rsidR="00AE1E37" w:rsidRPr="00537F5F" w:rsidRDefault="00AE1E37" w:rsidP="00AE1E37">
      <w:pPr>
        <w:pStyle w:val="Listeavsnitt"/>
        <w:numPr>
          <w:ilvl w:val="0"/>
          <w:numId w:val="1"/>
        </w:numPr>
        <w:rPr>
          <w:u w:val="single"/>
        </w:rPr>
      </w:pPr>
      <w:r w:rsidRPr="00537F5F">
        <w:rPr>
          <w:u w:val="single"/>
        </w:rPr>
        <w:t>Administrasjonsressursen</w:t>
      </w:r>
    </w:p>
    <w:p w:rsidR="00AE1E37" w:rsidRDefault="00AE1E37" w:rsidP="00F273DA">
      <w:pPr>
        <w:pStyle w:val="Listeavsnitt"/>
      </w:pPr>
      <w:r>
        <w:t xml:space="preserve">Består </w:t>
      </w:r>
      <w:r w:rsidR="007A06D4">
        <w:t xml:space="preserve">i dag av 100 % rektor, 75 % assisterende </w:t>
      </w:r>
      <w:r>
        <w:t>rektor og 70 % kontorstilling.</w:t>
      </w:r>
    </w:p>
    <w:p w:rsidR="00AC5D30" w:rsidRDefault="00AC5D30" w:rsidP="00F273DA">
      <w:pPr>
        <w:pStyle w:val="Listeavsnitt"/>
      </w:pPr>
    </w:p>
    <w:p w:rsidR="00AE1E37" w:rsidRPr="00537F5F" w:rsidRDefault="00AE1E37" w:rsidP="00AE1E37">
      <w:pPr>
        <w:pStyle w:val="Listeavsnitt"/>
        <w:numPr>
          <w:ilvl w:val="0"/>
          <w:numId w:val="1"/>
        </w:numPr>
        <w:rPr>
          <w:u w:val="single"/>
        </w:rPr>
      </w:pPr>
      <w:r w:rsidRPr="00537F5F">
        <w:rPr>
          <w:u w:val="single"/>
        </w:rPr>
        <w:t>Gruppe/Team/Trinnledelse og SFO ansvar</w:t>
      </w:r>
    </w:p>
    <w:p w:rsidR="00AC130F" w:rsidRDefault="00AE1E37" w:rsidP="00F273DA">
      <w:pPr>
        <w:pStyle w:val="Listeavsnitt"/>
      </w:pPr>
      <w:r>
        <w:t>Består i dag av 15% pr hus</w:t>
      </w:r>
      <w:r w:rsidR="00B040BD">
        <w:t>,</w:t>
      </w:r>
      <w:r>
        <w:t xml:space="preserve"> og 20 % SFO </w:t>
      </w:r>
      <w:r w:rsidR="00B040BD">
        <w:t xml:space="preserve">for hele Mortenstua </w:t>
      </w:r>
      <w:r>
        <w:t>for å forvalte daglig drift.</w:t>
      </w:r>
    </w:p>
    <w:p w:rsidR="00AC5D30" w:rsidRDefault="00AC5D30" w:rsidP="00F273DA">
      <w:pPr>
        <w:pStyle w:val="Listeavsnitt"/>
      </w:pPr>
    </w:p>
    <w:p w:rsidR="00AE1E37" w:rsidRPr="00537F5F" w:rsidRDefault="00AE1E37" w:rsidP="00AE1E37">
      <w:pPr>
        <w:pStyle w:val="Listeavsnitt"/>
        <w:numPr>
          <w:ilvl w:val="0"/>
          <w:numId w:val="1"/>
        </w:numPr>
        <w:rPr>
          <w:u w:val="single"/>
        </w:rPr>
      </w:pPr>
      <w:r w:rsidRPr="00537F5F">
        <w:rPr>
          <w:u w:val="single"/>
        </w:rPr>
        <w:t>Klasseledelse/hovedansvar</w:t>
      </w:r>
      <w:r w:rsidR="0029298F" w:rsidRPr="00537F5F">
        <w:rPr>
          <w:u w:val="single"/>
        </w:rPr>
        <w:t xml:space="preserve"> pr. elev.</w:t>
      </w:r>
    </w:p>
    <w:p w:rsidR="00AE1E37" w:rsidRDefault="00AE1E37" w:rsidP="00AE1E37">
      <w:pPr>
        <w:pStyle w:val="Listeavsnitt"/>
      </w:pPr>
      <w:r>
        <w:t>Særavtale innenfor arbeidstidsavtale for bruk av lovbestemte timer jfr. avtaleverket/skole</w:t>
      </w:r>
      <w:r w:rsidR="0029298F">
        <w:t>.</w:t>
      </w:r>
    </w:p>
    <w:p w:rsidR="00AC130F" w:rsidRDefault="0029298F" w:rsidP="00F273DA">
      <w:pPr>
        <w:pStyle w:val="Listeavsnitt"/>
      </w:pPr>
      <w:r>
        <w:t>Består i dag av 1 undervisningstime i uken pr. elev</w:t>
      </w:r>
    </w:p>
    <w:p w:rsidR="00AC5D30" w:rsidRDefault="00AC5D30" w:rsidP="00F273DA">
      <w:pPr>
        <w:pStyle w:val="Listeavsnitt"/>
      </w:pPr>
    </w:p>
    <w:p w:rsidR="0029298F" w:rsidRPr="00537F5F" w:rsidRDefault="00F273DA" w:rsidP="0029298F">
      <w:pPr>
        <w:pStyle w:val="Listeavsnitt"/>
        <w:numPr>
          <w:ilvl w:val="0"/>
          <w:numId w:val="1"/>
        </w:numPr>
        <w:rPr>
          <w:u w:val="single"/>
        </w:rPr>
      </w:pPr>
      <w:r w:rsidRPr="00537F5F">
        <w:rPr>
          <w:u w:val="single"/>
        </w:rPr>
        <w:t>IKT – ansva</w:t>
      </w:r>
      <w:r w:rsidR="00537F5F" w:rsidRPr="00537F5F">
        <w:rPr>
          <w:u w:val="single"/>
        </w:rPr>
        <w:t>r</w:t>
      </w:r>
    </w:p>
    <w:p w:rsidR="00AC130F" w:rsidRDefault="00AE7A3A" w:rsidP="00F273DA">
      <w:pPr>
        <w:pStyle w:val="Listeavsnitt"/>
      </w:pPr>
      <w:r>
        <w:t>14,5 % stilling som ivaret</w:t>
      </w:r>
      <w:r w:rsidR="00AC130F">
        <w:t>ar hovedansvaret for IKT på administrativt</w:t>
      </w:r>
      <w:r>
        <w:t xml:space="preserve"> og operasjonelt nivå – totalansvar </w:t>
      </w:r>
      <w:r w:rsidR="00450A51">
        <w:t xml:space="preserve">opp </w:t>
      </w:r>
      <w:r w:rsidR="00B040BD">
        <w:t>mot privat leverandør, 60 ansatte, brukere og foresatte.</w:t>
      </w:r>
    </w:p>
    <w:p w:rsidR="00AC5D30" w:rsidRDefault="00AC5D30" w:rsidP="00F273DA">
      <w:pPr>
        <w:pStyle w:val="Listeavsnitt"/>
      </w:pPr>
    </w:p>
    <w:p w:rsidR="00AC130F" w:rsidRPr="00537F5F" w:rsidRDefault="00AC130F" w:rsidP="00AC130F">
      <w:pPr>
        <w:pStyle w:val="Listeavsnitt"/>
        <w:numPr>
          <w:ilvl w:val="0"/>
          <w:numId w:val="1"/>
        </w:numPr>
        <w:rPr>
          <w:u w:val="single"/>
        </w:rPr>
      </w:pPr>
      <w:r w:rsidRPr="00537F5F">
        <w:rPr>
          <w:u w:val="single"/>
        </w:rPr>
        <w:t>Medisinsk ansvar</w:t>
      </w:r>
    </w:p>
    <w:p w:rsidR="001F3D33" w:rsidRDefault="00AC130F" w:rsidP="00F273DA">
      <w:pPr>
        <w:pStyle w:val="Listeavsnitt"/>
      </w:pPr>
      <w:r>
        <w:t>5,5 % til Autorisert Vernepleier for ansvar for å holde forskrift om miljørettet helsevern og rutiner rundt medisinering. Mange av våre elver får medisinering daglig.</w:t>
      </w:r>
    </w:p>
    <w:p w:rsidR="00AC5D30" w:rsidRDefault="00AC5D30" w:rsidP="00F273DA">
      <w:pPr>
        <w:pStyle w:val="Listeavsnitt"/>
      </w:pPr>
    </w:p>
    <w:p w:rsidR="000303C2" w:rsidRPr="00537F5F" w:rsidRDefault="00F273DA" w:rsidP="001F3D33">
      <w:pPr>
        <w:pStyle w:val="Listeavsnitt"/>
        <w:numPr>
          <w:ilvl w:val="0"/>
          <w:numId w:val="1"/>
        </w:numPr>
        <w:rPr>
          <w:u w:val="single"/>
        </w:rPr>
      </w:pPr>
      <w:r w:rsidRPr="00537F5F">
        <w:rPr>
          <w:u w:val="single"/>
        </w:rPr>
        <w:t>R</w:t>
      </w:r>
      <w:r w:rsidR="001F3D33" w:rsidRPr="00537F5F">
        <w:rPr>
          <w:u w:val="single"/>
        </w:rPr>
        <w:t>enhold</w:t>
      </w:r>
    </w:p>
    <w:p w:rsidR="001F3D33" w:rsidRDefault="001F3D33" w:rsidP="00F273DA">
      <w:pPr>
        <w:pStyle w:val="Listeavsnitt"/>
      </w:pPr>
      <w:r>
        <w:t>Tjenesten kjøpes i dag av Eidsberg kommune som har et standard romprogram for beregning av behov.</w:t>
      </w:r>
    </w:p>
    <w:p w:rsidR="00AC5D30" w:rsidRDefault="00AC5D30" w:rsidP="00F273DA">
      <w:pPr>
        <w:pStyle w:val="Listeavsnitt"/>
      </w:pPr>
    </w:p>
    <w:p w:rsidR="001F3D33" w:rsidRPr="00537F5F" w:rsidRDefault="001F3D33" w:rsidP="001F3D33">
      <w:pPr>
        <w:pStyle w:val="Listeavsnitt"/>
        <w:numPr>
          <w:ilvl w:val="0"/>
          <w:numId w:val="1"/>
        </w:numPr>
        <w:jc w:val="both"/>
        <w:rPr>
          <w:u w:val="single"/>
        </w:rPr>
      </w:pPr>
      <w:r w:rsidRPr="00537F5F">
        <w:rPr>
          <w:u w:val="single"/>
        </w:rPr>
        <w:t>Vaktmester</w:t>
      </w:r>
    </w:p>
    <w:p w:rsidR="00576286" w:rsidRDefault="001F3D33" w:rsidP="00F273DA">
      <w:pPr>
        <w:pStyle w:val="Listeavsnitt"/>
        <w:jc w:val="both"/>
      </w:pPr>
      <w:r>
        <w:t>Egen avtale om kjøp av liten vaktmestertjeneste i ikke-kommunalt eid bygg for interne vaktmestertjenester. I kommunale bygg inngår det i husleien.</w:t>
      </w:r>
    </w:p>
    <w:p w:rsidR="007A06D4" w:rsidRDefault="007A06D4" w:rsidP="00F273DA">
      <w:pPr>
        <w:pStyle w:val="Listeavsnitt"/>
        <w:jc w:val="both"/>
      </w:pPr>
    </w:p>
    <w:p w:rsidR="007A06D4" w:rsidRDefault="007A06D4" w:rsidP="00F273DA">
      <w:pPr>
        <w:pStyle w:val="Listeavsnitt"/>
        <w:jc w:val="both"/>
      </w:pPr>
    </w:p>
    <w:p w:rsidR="007A06D4" w:rsidRDefault="007A06D4" w:rsidP="00F273DA">
      <w:pPr>
        <w:pStyle w:val="Listeavsnitt"/>
        <w:jc w:val="both"/>
      </w:pPr>
    </w:p>
    <w:p w:rsidR="00AC5D30" w:rsidRPr="00AC5D30" w:rsidRDefault="00576286" w:rsidP="00576286">
      <w:pPr>
        <w:jc w:val="both"/>
        <w:rPr>
          <w:b/>
          <w:sz w:val="28"/>
          <w:szCs w:val="28"/>
          <w:u w:val="single"/>
        </w:rPr>
      </w:pPr>
      <w:r w:rsidRPr="00AC5D30">
        <w:rPr>
          <w:b/>
          <w:sz w:val="28"/>
          <w:szCs w:val="28"/>
          <w:u w:val="single"/>
        </w:rPr>
        <w:t xml:space="preserve">Områder som kan/bør vurderes 2015 i forbindelse med Eierstrategi </w:t>
      </w:r>
    </w:p>
    <w:p w:rsidR="00576286" w:rsidRPr="00AC5D30" w:rsidRDefault="00576286" w:rsidP="00576286">
      <w:pPr>
        <w:jc w:val="both"/>
        <w:rPr>
          <w:b/>
          <w:sz w:val="28"/>
          <w:szCs w:val="28"/>
          <w:u w:val="single"/>
        </w:rPr>
      </w:pPr>
      <w:r w:rsidRPr="00AC5D30">
        <w:rPr>
          <w:b/>
          <w:sz w:val="28"/>
          <w:szCs w:val="28"/>
          <w:u w:val="single"/>
        </w:rPr>
        <w:t>og Samarbeidsavtaler</w:t>
      </w:r>
      <w:r w:rsidR="008F625B" w:rsidRPr="00AC5D30">
        <w:rPr>
          <w:b/>
          <w:sz w:val="28"/>
          <w:szCs w:val="28"/>
          <w:u w:val="single"/>
        </w:rPr>
        <w:t>/besparing.</w:t>
      </w:r>
    </w:p>
    <w:p w:rsidR="00AC5D30" w:rsidRDefault="00576286" w:rsidP="00AC5D30">
      <w:pPr>
        <w:pStyle w:val="Listeavsnitt"/>
        <w:numPr>
          <w:ilvl w:val="0"/>
          <w:numId w:val="1"/>
        </w:numPr>
        <w:jc w:val="both"/>
      </w:pPr>
      <w:r>
        <w:t>Innholdet og prioritering av ressurser og rammer for drift av Mortenstua, m bl.a. organisering av humanressurser etter elevenes enkeltvedtak</w:t>
      </w:r>
    </w:p>
    <w:p w:rsidR="00AC5D30" w:rsidRDefault="00576286" w:rsidP="00AC5D30">
      <w:pPr>
        <w:pStyle w:val="Listeavsnitt"/>
        <w:numPr>
          <w:ilvl w:val="0"/>
          <w:numId w:val="1"/>
        </w:numPr>
        <w:jc w:val="both"/>
      </w:pPr>
      <w:r>
        <w:t>Skolens organisering og ledelse – sett i sammenheng med skolens størrelse og enheter.</w:t>
      </w:r>
    </w:p>
    <w:p w:rsidR="00576286" w:rsidRDefault="00576286" w:rsidP="00576286">
      <w:pPr>
        <w:pStyle w:val="Listeavsnitt"/>
        <w:numPr>
          <w:ilvl w:val="0"/>
          <w:numId w:val="1"/>
        </w:numPr>
        <w:jc w:val="both"/>
      </w:pPr>
      <w:r>
        <w:t>Bruk av pedagogisk personale og – tverrfagligheten – lærer/miljøterapeut /assistent</w:t>
      </w:r>
      <w:r w:rsidR="005D1CD2">
        <w:t>/fysioterapeut</w:t>
      </w:r>
    </w:p>
    <w:p w:rsidR="009E778D" w:rsidRDefault="00576286" w:rsidP="009E778D">
      <w:pPr>
        <w:pStyle w:val="Listeavsnitt"/>
        <w:numPr>
          <w:ilvl w:val="0"/>
          <w:numId w:val="1"/>
        </w:numPr>
        <w:jc w:val="both"/>
      </w:pPr>
      <w:r>
        <w:t>Praksis rundt samarbeid, bruk av ressurser i møtedeltagelse etc.</w:t>
      </w:r>
    </w:p>
    <w:p w:rsidR="009E778D" w:rsidRDefault="009E778D" w:rsidP="009E778D">
      <w:pPr>
        <w:jc w:val="both"/>
      </w:pPr>
    </w:p>
    <w:p w:rsidR="00537F5F" w:rsidRDefault="00537F5F" w:rsidP="009E778D">
      <w:pPr>
        <w:jc w:val="both"/>
      </w:pPr>
    </w:p>
    <w:p w:rsidR="009E778D" w:rsidRDefault="009E778D" w:rsidP="009E778D">
      <w:pPr>
        <w:jc w:val="both"/>
        <w:rPr>
          <w:b/>
          <w:sz w:val="28"/>
          <w:szCs w:val="28"/>
          <w:u w:val="single"/>
        </w:rPr>
      </w:pPr>
      <w:r w:rsidRPr="00AC5D30">
        <w:rPr>
          <w:b/>
          <w:sz w:val="28"/>
          <w:szCs w:val="28"/>
          <w:u w:val="single"/>
        </w:rPr>
        <w:lastRenderedPageBreak/>
        <w:t>Forutsetninger for budsjettering på Mortenstua og skoleluttkommentarer</w:t>
      </w:r>
    </w:p>
    <w:p w:rsidR="00B22534" w:rsidRPr="00AC5D30" w:rsidRDefault="00B22534" w:rsidP="009E778D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Skoleår og budsjettår følger ikke hverandre.</w:t>
      </w:r>
    </w:p>
    <w:p w:rsidR="00AC5D30" w:rsidRPr="00AC5D30" w:rsidRDefault="00AC5D30" w:rsidP="00AC5D30">
      <w:pPr>
        <w:pStyle w:val="Brdtekst"/>
        <w:ind w:left="720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Eventuelle endringer i elevtall fra 1.8 kan føre til usikkerhetsfaktorer vedrørende budsjettering.</w:t>
      </w:r>
    </w:p>
    <w:p w:rsidR="00AC5D30" w:rsidRPr="00AC5D30" w:rsidRDefault="00AC5D30" w:rsidP="00AC5D3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Eventuell økning i timetall, endringer i enkeltvedtak eller nye bestemmelser fra sentralt hold skjer fra 1.8.2015.</w:t>
      </w:r>
    </w:p>
    <w:p w:rsidR="00AC5D30" w:rsidRPr="00AC5D30" w:rsidRDefault="00AC5D30" w:rsidP="00AC5D3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Elevene er svært ressurs krevende (en ny elev utløser ca. 1/3 lærer, ¼ miljøterapeut og ¼ assistent og utløser store utslag personalmessig og dermed kostnadsmessig.</w:t>
      </w:r>
    </w:p>
    <w:p w:rsidR="00AC5D30" w:rsidRPr="00AC5D30" w:rsidRDefault="00AC5D30" w:rsidP="00AC5D3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Elevtallet har økt hvert år de siste årene – i 2015 er det 6 elever som avslutter grunnskolen.</w:t>
      </w:r>
    </w:p>
    <w:p w:rsidR="00AC5D30" w:rsidRPr="00AC5D30" w:rsidRDefault="00AC5D30" w:rsidP="00AC5D3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Det er samarbeid rundt flere elever i eierkommunene, for tidlig å si om det resulterer i søknad om skoleplass. Det er lagt inn 2 nye elever fra 1.8.2015 i budsjettet.</w:t>
      </w:r>
    </w:p>
    <w:p w:rsidR="00AC5D30" w:rsidRPr="00AC5D30" w:rsidRDefault="00AC5D30" w:rsidP="00AC5D3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Opplæringstilbudet og SFO-tilbudet gis etter enkeltvedtak i hjemkommunene. Dette gir kommunene mulighet til å regulere tilbudet, men når enkeltvedtaket er fattet, må skolen benytte ressursene slik de er vedtatt for den enkelte elev, som vil si fram til 1.8 2015. </w:t>
      </w:r>
    </w:p>
    <w:p w:rsidR="00AC5D30" w:rsidRPr="00AC5D30" w:rsidRDefault="00AC5D30" w:rsidP="00AC5D3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Mer enn 90% av skolens utgifter er knyttet til lønn.</w:t>
      </w:r>
    </w:p>
    <w:p w:rsidR="00AC5D30" w:rsidRPr="00AC5D30" w:rsidRDefault="00AC5D30" w:rsidP="00AC5D3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6F01F3" w:rsidRPr="00AC5D30" w:rsidRDefault="006F01F3" w:rsidP="006F01F3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Store økte kostnader på leie av lokaler, grunnet revidering av leieavtale og leie i «nytt» skolebygg – merutgifter ca. kr. 2.400.0</w:t>
      </w:r>
      <w:r w:rsidR="00B10AE6"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00 hvert år </w:t>
      </w:r>
      <w:r w:rsidR="007165EB" w:rsidRPr="00AC5D30">
        <w:rPr>
          <w:rFonts w:asciiTheme="minorHAnsi" w:hAnsiTheme="minorHAnsi"/>
          <w:b w:val="0"/>
          <w:bCs w:val="0"/>
          <w:sz w:val="22"/>
          <w:szCs w:val="22"/>
        </w:rPr>
        <w:t>framover (Ikke reversible vedtak)</w:t>
      </w:r>
    </w:p>
    <w:p w:rsidR="007165EB" w:rsidRPr="00AC5D30" w:rsidRDefault="007165EB" w:rsidP="007165EB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A46FB0" w:rsidRPr="00AC5D30" w:rsidRDefault="007165EB" w:rsidP="007165EB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Driftsutgifter 2014 fikk på</w:t>
      </w:r>
      <w:r w:rsidR="00A46FB0" w:rsidRPr="00AC5D30">
        <w:rPr>
          <w:rFonts w:asciiTheme="minorHAnsi" w:hAnsiTheme="minorHAnsi"/>
          <w:b w:val="0"/>
          <w:bCs w:val="0"/>
          <w:sz w:val="22"/>
          <w:szCs w:val="22"/>
        </w:rPr>
        <w:t>slag ikke reversible vedtak.</w:t>
      </w:r>
    </w:p>
    <w:p w:rsidR="007165EB" w:rsidRPr="00AC5D30" w:rsidRDefault="00A46FB0" w:rsidP="00A46FB0">
      <w:pPr>
        <w:pStyle w:val="Brdtekst"/>
        <w:ind w:firstLine="708"/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Konsekvens budsjett 2014=2015 ble</w:t>
      </w:r>
      <w:r w:rsidR="007165EB"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 besparing på kr. 3.000.000</w:t>
      </w:r>
      <w:r w:rsidRPr="00AC5D30">
        <w:rPr>
          <w:rFonts w:asciiTheme="minorHAnsi" w:hAnsiTheme="minorHAnsi"/>
          <w:b w:val="0"/>
          <w:bCs w:val="0"/>
          <w:sz w:val="22"/>
          <w:szCs w:val="22"/>
        </w:rPr>
        <w:t>,-</w:t>
      </w:r>
    </w:p>
    <w:p w:rsidR="007165EB" w:rsidRDefault="007165EB" w:rsidP="007165EB">
      <w:pPr>
        <w:pStyle w:val="Listeavsnitt"/>
        <w:rPr>
          <w:b/>
          <w:bCs/>
        </w:rPr>
      </w:pPr>
    </w:p>
    <w:p w:rsidR="00AC5D30" w:rsidRDefault="00AC5D30" w:rsidP="007165EB">
      <w:pPr>
        <w:pStyle w:val="Listeavsnitt"/>
        <w:rPr>
          <w:b/>
          <w:bCs/>
        </w:rPr>
      </w:pPr>
    </w:p>
    <w:p w:rsidR="00AC5D30" w:rsidRPr="00AC5D30" w:rsidRDefault="00AC5D30" w:rsidP="007165EB">
      <w:pPr>
        <w:pStyle w:val="Listeavsnitt"/>
        <w:rPr>
          <w:b/>
          <w:bCs/>
        </w:rPr>
      </w:pPr>
    </w:p>
    <w:p w:rsidR="007165EB" w:rsidRPr="00AC5D30" w:rsidRDefault="007165EB" w:rsidP="007165EB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Salderingsposten for budsjettlegging er elevpris og grunnbeløp til kommunene.</w:t>
      </w:r>
    </w:p>
    <w:p w:rsidR="007165EB" w:rsidRPr="00AC5D30" w:rsidRDefault="007165EB" w:rsidP="007165EB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Opprinnelig budsjett </w:t>
      </w:r>
      <w:r w:rsidR="00AC5D30">
        <w:rPr>
          <w:rFonts w:asciiTheme="minorHAnsi" w:hAnsiTheme="minorHAnsi"/>
          <w:b w:val="0"/>
          <w:bCs w:val="0"/>
          <w:sz w:val="22"/>
          <w:szCs w:val="22"/>
        </w:rPr>
        <w:t xml:space="preserve">2015 </w:t>
      </w:r>
      <w:r w:rsidRPr="00AC5D30">
        <w:rPr>
          <w:rFonts w:asciiTheme="minorHAnsi" w:hAnsiTheme="minorHAnsi"/>
          <w:b w:val="0"/>
          <w:bCs w:val="0"/>
          <w:sz w:val="22"/>
          <w:szCs w:val="22"/>
        </w:rPr>
        <w:t>hadde inne en økning på 9%</w:t>
      </w:r>
      <w:r w:rsidR="00A46FB0"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 på elevprisen.</w:t>
      </w:r>
    </w:p>
    <w:p w:rsidR="007165EB" w:rsidRPr="00AC5D30" w:rsidRDefault="007165EB" w:rsidP="007165EB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K</w:t>
      </w:r>
      <w:r w:rsidR="00AC5D30">
        <w:rPr>
          <w:rFonts w:asciiTheme="minorHAnsi" w:hAnsiTheme="minorHAnsi"/>
          <w:b w:val="0"/>
          <w:bCs w:val="0"/>
          <w:sz w:val="22"/>
          <w:szCs w:val="22"/>
        </w:rPr>
        <w:t>onsekvensjustert B</w:t>
      </w:r>
      <w:r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udsjett </w:t>
      </w:r>
      <w:r w:rsidR="00AC5D30">
        <w:rPr>
          <w:rFonts w:asciiTheme="minorHAnsi" w:hAnsiTheme="minorHAnsi"/>
          <w:b w:val="0"/>
          <w:bCs w:val="0"/>
          <w:sz w:val="22"/>
          <w:szCs w:val="22"/>
        </w:rPr>
        <w:t xml:space="preserve">2015 </w:t>
      </w:r>
      <w:r w:rsidRPr="00AC5D30">
        <w:rPr>
          <w:rFonts w:asciiTheme="minorHAnsi" w:hAnsiTheme="minorHAnsi"/>
          <w:b w:val="0"/>
          <w:bCs w:val="0"/>
          <w:sz w:val="22"/>
          <w:szCs w:val="22"/>
        </w:rPr>
        <w:t>har</w:t>
      </w:r>
      <w:r w:rsidR="00AC5D30">
        <w:rPr>
          <w:rFonts w:asciiTheme="minorHAnsi" w:hAnsiTheme="minorHAnsi"/>
          <w:b w:val="0"/>
          <w:bCs w:val="0"/>
          <w:sz w:val="22"/>
          <w:szCs w:val="22"/>
        </w:rPr>
        <w:t xml:space="preserve"> en</w:t>
      </w:r>
      <w:r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 økning på 4 % </w:t>
      </w:r>
      <w:r w:rsidR="00A46FB0" w:rsidRPr="00AC5D30">
        <w:rPr>
          <w:rFonts w:asciiTheme="minorHAnsi" w:hAnsiTheme="minorHAnsi"/>
          <w:b w:val="0"/>
          <w:bCs w:val="0"/>
          <w:sz w:val="22"/>
          <w:szCs w:val="22"/>
        </w:rPr>
        <w:t>på elevprisen.</w:t>
      </w:r>
    </w:p>
    <w:p w:rsidR="00A46FB0" w:rsidRPr="00AC5D30" w:rsidRDefault="00A46FB0" w:rsidP="00A46FB0">
      <w:pPr>
        <w:pStyle w:val="Brdtekst"/>
        <w:rPr>
          <w:rFonts w:asciiTheme="minorHAnsi" w:hAnsiTheme="minorHAnsi"/>
          <w:b w:val="0"/>
          <w:bCs w:val="0"/>
          <w:sz w:val="22"/>
          <w:szCs w:val="22"/>
        </w:rPr>
      </w:pPr>
    </w:p>
    <w:p w:rsidR="00A46FB0" w:rsidRPr="00AC5D30" w:rsidRDefault="00A46FB0" w:rsidP="00A46FB0">
      <w:pPr>
        <w:pStyle w:val="Brdtekst"/>
        <w:numPr>
          <w:ilvl w:val="0"/>
          <w:numId w:val="3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AC5D30">
        <w:rPr>
          <w:rFonts w:asciiTheme="minorHAnsi" w:hAnsiTheme="minorHAnsi"/>
          <w:b w:val="0"/>
          <w:bCs w:val="0"/>
          <w:sz w:val="22"/>
          <w:szCs w:val="22"/>
        </w:rPr>
        <w:t>Snit</w:t>
      </w:r>
      <w:r w:rsidR="008E7CA6" w:rsidRPr="00AC5D30">
        <w:rPr>
          <w:rFonts w:asciiTheme="minorHAnsi" w:hAnsiTheme="minorHAnsi"/>
          <w:b w:val="0"/>
          <w:bCs w:val="0"/>
          <w:sz w:val="22"/>
          <w:szCs w:val="22"/>
        </w:rPr>
        <w:t>tpris i økning på elevpris i perioden</w:t>
      </w:r>
      <w:r w:rsidRPr="00AC5D30">
        <w:rPr>
          <w:rFonts w:asciiTheme="minorHAnsi" w:hAnsiTheme="minorHAnsi"/>
          <w:b w:val="0"/>
          <w:bCs w:val="0"/>
          <w:sz w:val="22"/>
          <w:szCs w:val="22"/>
        </w:rPr>
        <w:t xml:space="preserve"> 2007 – 2013 er 3,7%</w:t>
      </w:r>
    </w:p>
    <w:p w:rsidR="009E778D" w:rsidRPr="00AC5D30" w:rsidRDefault="009E778D" w:rsidP="009E778D">
      <w:pPr>
        <w:jc w:val="both"/>
      </w:pPr>
    </w:p>
    <w:p w:rsidR="00C67E4F" w:rsidRPr="00AC5D30" w:rsidRDefault="00C67E4F" w:rsidP="009E778D">
      <w:pPr>
        <w:jc w:val="both"/>
      </w:pPr>
    </w:p>
    <w:p w:rsidR="00C67E4F" w:rsidRPr="00AC5D30" w:rsidRDefault="00C67E4F" w:rsidP="009E778D">
      <w:pPr>
        <w:jc w:val="both"/>
      </w:pPr>
    </w:p>
    <w:p w:rsidR="00C67E4F" w:rsidRPr="00AC5D30" w:rsidRDefault="00C67E4F" w:rsidP="009E778D">
      <w:pPr>
        <w:jc w:val="both"/>
      </w:pPr>
      <w:r w:rsidRPr="00AC5D30">
        <w:t xml:space="preserve">Heidi </w:t>
      </w:r>
      <w:r w:rsidR="00B22534">
        <w:t>Lindemark</w:t>
      </w:r>
    </w:p>
    <w:p w:rsidR="00C67E4F" w:rsidRPr="00AC5D30" w:rsidRDefault="00AC5D30" w:rsidP="009E778D">
      <w:pPr>
        <w:jc w:val="both"/>
      </w:pPr>
      <w:r>
        <w:t>07</w:t>
      </w:r>
      <w:r w:rsidR="00C67E4F" w:rsidRPr="00AC5D30">
        <w:t>/11/14</w:t>
      </w:r>
    </w:p>
    <w:sectPr w:rsidR="00C67E4F" w:rsidRPr="00AC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03B"/>
    <w:multiLevelType w:val="hybridMultilevel"/>
    <w:tmpl w:val="17627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328"/>
    <w:multiLevelType w:val="hybridMultilevel"/>
    <w:tmpl w:val="2182C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298F"/>
    <w:multiLevelType w:val="hybridMultilevel"/>
    <w:tmpl w:val="F0684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91"/>
    <w:rsid w:val="00027EBB"/>
    <w:rsid w:val="000303C2"/>
    <w:rsid w:val="000550E4"/>
    <w:rsid w:val="00063A04"/>
    <w:rsid w:val="00073AE1"/>
    <w:rsid w:val="000C351C"/>
    <w:rsid w:val="000C5467"/>
    <w:rsid w:val="000C6228"/>
    <w:rsid w:val="000F7940"/>
    <w:rsid w:val="00134DDA"/>
    <w:rsid w:val="00157BF5"/>
    <w:rsid w:val="00177F39"/>
    <w:rsid w:val="001856E7"/>
    <w:rsid w:val="00192A4E"/>
    <w:rsid w:val="001A6A5D"/>
    <w:rsid w:val="001B1FC7"/>
    <w:rsid w:val="001B5A81"/>
    <w:rsid w:val="001D5FC6"/>
    <w:rsid w:val="001F3D33"/>
    <w:rsid w:val="001F3F2A"/>
    <w:rsid w:val="0021114F"/>
    <w:rsid w:val="00213B82"/>
    <w:rsid w:val="002223EA"/>
    <w:rsid w:val="00231791"/>
    <w:rsid w:val="00233525"/>
    <w:rsid w:val="00266DE3"/>
    <w:rsid w:val="0029298F"/>
    <w:rsid w:val="002C1FC8"/>
    <w:rsid w:val="002C7BE0"/>
    <w:rsid w:val="002D6B81"/>
    <w:rsid w:val="002F7F5E"/>
    <w:rsid w:val="00313887"/>
    <w:rsid w:val="00346155"/>
    <w:rsid w:val="003541AF"/>
    <w:rsid w:val="00381A62"/>
    <w:rsid w:val="003B411D"/>
    <w:rsid w:val="003C02A8"/>
    <w:rsid w:val="003C54C2"/>
    <w:rsid w:val="003D13E4"/>
    <w:rsid w:val="003E3DE0"/>
    <w:rsid w:val="0042378D"/>
    <w:rsid w:val="00432AAA"/>
    <w:rsid w:val="00450A51"/>
    <w:rsid w:val="00452FCA"/>
    <w:rsid w:val="00462644"/>
    <w:rsid w:val="00475873"/>
    <w:rsid w:val="00485ED1"/>
    <w:rsid w:val="004A6CFB"/>
    <w:rsid w:val="004B2707"/>
    <w:rsid w:val="004B3D19"/>
    <w:rsid w:val="004F6D17"/>
    <w:rsid w:val="00507ED7"/>
    <w:rsid w:val="00511B6E"/>
    <w:rsid w:val="0053581D"/>
    <w:rsid w:val="00537F5F"/>
    <w:rsid w:val="0056055C"/>
    <w:rsid w:val="00576286"/>
    <w:rsid w:val="00577EC8"/>
    <w:rsid w:val="00581195"/>
    <w:rsid w:val="00586683"/>
    <w:rsid w:val="005B2B91"/>
    <w:rsid w:val="005C6980"/>
    <w:rsid w:val="005D1CD2"/>
    <w:rsid w:val="005E1B5C"/>
    <w:rsid w:val="005F2DB6"/>
    <w:rsid w:val="00606A42"/>
    <w:rsid w:val="00633907"/>
    <w:rsid w:val="006C49A7"/>
    <w:rsid w:val="006F01F3"/>
    <w:rsid w:val="007165EB"/>
    <w:rsid w:val="0072385B"/>
    <w:rsid w:val="007243D1"/>
    <w:rsid w:val="00751C74"/>
    <w:rsid w:val="00775BAC"/>
    <w:rsid w:val="007A06D4"/>
    <w:rsid w:val="007D6A10"/>
    <w:rsid w:val="007E702E"/>
    <w:rsid w:val="00831C8F"/>
    <w:rsid w:val="00832C51"/>
    <w:rsid w:val="00856A30"/>
    <w:rsid w:val="0086479E"/>
    <w:rsid w:val="00866EDA"/>
    <w:rsid w:val="00875849"/>
    <w:rsid w:val="008B760F"/>
    <w:rsid w:val="008E4DAC"/>
    <w:rsid w:val="008E7CA6"/>
    <w:rsid w:val="008F5199"/>
    <w:rsid w:val="008F625B"/>
    <w:rsid w:val="00914D76"/>
    <w:rsid w:val="009220B7"/>
    <w:rsid w:val="009228A8"/>
    <w:rsid w:val="00937B53"/>
    <w:rsid w:val="00950CD5"/>
    <w:rsid w:val="00964326"/>
    <w:rsid w:val="00965573"/>
    <w:rsid w:val="00966736"/>
    <w:rsid w:val="00991BFE"/>
    <w:rsid w:val="009A7BEA"/>
    <w:rsid w:val="009E778D"/>
    <w:rsid w:val="009F4C97"/>
    <w:rsid w:val="00A46FB0"/>
    <w:rsid w:val="00A55973"/>
    <w:rsid w:val="00A61D58"/>
    <w:rsid w:val="00A6240F"/>
    <w:rsid w:val="00A81D1D"/>
    <w:rsid w:val="00AB6236"/>
    <w:rsid w:val="00AC130F"/>
    <w:rsid w:val="00AC1A03"/>
    <w:rsid w:val="00AC5D30"/>
    <w:rsid w:val="00AE0DB3"/>
    <w:rsid w:val="00AE1E37"/>
    <w:rsid w:val="00AE7A3A"/>
    <w:rsid w:val="00B040BD"/>
    <w:rsid w:val="00B10AE6"/>
    <w:rsid w:val="00B20314"/>
    <w:rsid w:val="00B22534"/>
    <w:rsid w:val="00B41CD0"/>
    <w:rsid w:val="00B5501A"/>
    <w:rsid w:val="00B63135"/>
    <w:rsid w:val="00B85773"/>
    <w:rsid w:val="00B8711A"/>
    <w:rsid w:val="00BB07AC"/>
    <w:rsid w:val="00BC1C21"/>
    <w:rsid w:val="00C20C1C"/>
    <w:rsid w:val="00C476E2"/>
    <w:rsid w:val="00C67E4F"/>
    <w:rsid w:val="00C75A90"/>
    <w:rsid w:val="00C776BA"/>
    <w:rsid w:val="00C814F8"/>
    <w:rsid w:val="00C91393"/>
    <w:rsid w:val="00CA674D"/>
    <w:rsid w:val="00CC19A6"/>
    <w:rsid w:val="00CC6D9B"/>
    <w:rsid w:val="00CC70B9"/>
    <w:rsid w:val="00D878A0"/>
    <w:rsid w:val="00D90A6C"/>
    <w:rsid w:val="00D9185C"/>
    <w:rsid w:val="00DE1EBC"/>
    <w:rsid w:val="00DF1A0D"/>
    <w:rsid w:val="00DF6CC0"/>
    <w:rsid w:val="00E07C9A"/>
    <w:rsid w:val="00E2428C"/>
    <w:rsid w:val="00E756A9"/>
    <w:rsid w:val="00E834A8"/>
    <w:rsid w:val="00E94069"/>
    <w:rsid w:val="00EC08F0"/>
    <w:rsid w:val="00ED0053"/>
    <w:rsid w:val="00EE5799"/>
    <w:rsid w:val="00EF4FD9"/>
    <w:rsid w:val="00F2370A"/>
    <w:rsid w:val="00F273DA"/>
    <w:rsid w:val="00F45993"/>
    <w:rsid w:val="00F87BF9"/>
    <w:rsid w:val="00FA56EC"/>
    <w:rsid w:val="00FB1FF3"/>
    <w:rsid w:val="00FB31DC"/>
    <w:rsid w:val="00FD29FC"/>
    <w:rsid w:val="00FF4105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308C-73BB-4BF2-9C88-D254FBA7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1E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E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78D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semiHidden/>
    <w:rsid w:val="006F01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 w:bidi="he-IL"/>
    </w:rPr>
  </w:style>
  <w:style w:type="character" w:customStyle="1" w:styleId="BrdtekstTegn">
    <w:name w:val="Brødtekst Tegn"/>
    <w:basedOn w:val="Standardskriftforavsnitt"/>
    <w:link w:val="Brdtekst"/>
    <w:semiHidden/>
    <w:rsid w:val="006F01F3"/>
    <w:rPr>
      <w:rFonts w:ascii="Times New Roman" w:eastAsia="Times New Roman" w:hAnsi="Times New Roman" w:cs="Times New Roman"/>
      <w:b/>
      <w:bCs/>
      <w:sz w:val="24"/>
      <w:szCs w:val="24"/>
      <w:lang w:eastAsia="nb-NO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DCEF-593D-4AAE-9CCF-B7AD2AE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2202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18</cp:revision>
  <cp:lastPrinted>2014-11-07T13:31:00Z</cp:lastPrinted>
  <dcterms:created xsi:type="dcterms:W3CDTF">2014-11-07T13:09:00Z</dcterms:created>
  <dcterms:modified xsi:type="dcterms:W3CDTF">2014-11-07T13:48:00Z</dcterms:modified>
</cp:coreProperties>
</file>